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0" w:leftChars="200"/>
        <w:jc w:val="center"/>
        <w:rPr>
          <w:rFonts w:ascii="黑体" w:eastAsia="黑体"/>
          <w:sz w:val="36"/>
          <w:szCs w:val="36"/>
        </w:rPr>
      </w:pPr>
      <w:bookmarkStart w:id="0" w:name="_GoBack"/>
      <w:r>
        <w:rPr>
          <w:rFonts w:hint="eastAsia" w:ascii="黑体" w:eastAsia="黑体"/>
          <w:sz w:val="36"/>
          <w:szCs w:val="36"/>
        </w:rPr>
        <w:t>材料学院20</w:t>
      </w:r>
      <w:r>
        <w:rPr>
          <w:rFonts w:hint="eastAsia" w:ascii="黑体" w:eastAsia="黑体"/>
          <w:sz w:val="36"/>
          <w:szCs w:val="36"/>
          <w:lang w:val="en-US" w:eastAsia="zh-CN"/>
        </w:rPr>
        <w:t>22</w:t>
      </w:r>
      <w:r>
        <w:rPr>
          <w:rFonts w:hint="eastAsia" w:ascii="黑体" w:eastAsia="黑体"/>
          <w:sz w:val="36"/>
          <w:szCs w:val="36"/>
        </w:rPr>
        <w:t>-202</w:t>
      </w:r>
      <w:r>
        <w:rPr>
          <w:rFonts w:hint="eastAsia" w:ascii="黑体" w:eastAsia="黑体"/>
          <w:sz w:val="36"/>
          <w:szCs w:val="36"/>
          <w:lang w:val="en-US" w:eastAsia="zh-CN"/>
        </w:rPr>
        <w:t>3</w:t>
      </w:r>
      <w:r>
        <w:rPr>
          <w:rFonts w:hint="eastAsia" w:ascii="黑体" w:eastAsia="黑体"/>
          <w:sz w:val="36"/>
          <w:szCs w:val="36"/>
        </w:rPr>
        <w:t>学年家庭经济困难学生认定</w:t>
      </w:r>
    </w:p>
    <w:p>
      <w:pPr>
        <w:ind w:left="420" w:leftChars="200"/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黑体" w:eastAsia="黑体"/>
          <w:sz w:val="36"/>
          <w:szCs w:val="36"/>
        </w:rPr>
        <w:t>名单公示</w:t>
      </w:r>
    </w:p>
    <w:bookmarkEnd w:id="0"/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30" w:lineRule="atLeast"/>
        <w:ind w:left="0" w:right="0" w:firstLine="420"/>
        <w:jc w:val="both"/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根据《关于做好202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-202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学年家庭经济困难学生认定工作的通知》、《河南理工大学家庭经济困难学生精准认定办法（试行）》的相关规定，经学生个人填写《河南理工大学家庭经济困难学生认定申请表》申请，各年级评议小组评议，学院家庭经济困难学生认定工作小组研究，确定以下学生为材料学院202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-202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学年家庭经济困难学生名单初步人选，见附件！公示期至202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年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月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23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日。如有异议，请于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月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23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日下午18点前向学院学生工作办公室（材料楼2117）来电、来函反映。电话：3986912，邮箱：fudaoyuan212@hpu.edu.cn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30" w:lineRule="atLeast"/>
        <w:ind w:left="0" w:right="0" w:firstLine="420"/>
        <w:jc w:val="right"/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材料学院学工办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630" w:lineRule="atLeast"/>
        <w:ind w:left="0" w:right="0" w:firstLine="420"/>
        <w:jc w:val="right"/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202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年9月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18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日</w:t>
      </w:r>
    </w:p>
    <w:p>
      <w:pPr>
        <w:jc w:val="right"/>
        <w:rPr>
          <w:rFonts w:hint="default" w:eastAsia="宋体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ideoJ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hODA5ZDQ4NjUyMGY1NzhjMWY0OGRhMTlkYmViYjAifQ=="/>
  </w:docVars>
  <w:rsids>
    <w:rsidRoot w:val="1C4D00B8"/>
    <w:rsid w:val="000D379B"/>
    <w:rsid w:val="008723A4"/>
    <w:rsid w:val="00E54BC6"/>
    <w:rsid w:val="09940102"/>
    <w:rsid w:val="176F5EF9"/>
    <w:rsid w:val="1C4D00B8"/>
    <w:rsid w:val="361A664E"/>
    <w:rsid w:val="36AB528F"/>
    <w:rsid w:val="3FAB14C2"/>
    <w:rsid w:val="415E7D7B"/>
    <w:rsid w:val="47F42AE1"/>
    <w:rsid w:val="51863706"/>
    <w:rsid w:val="53966038"/>
    <w:rsid w:val="560721BC"/>
    <w:rsid w:val="63377C14"/>
    <w:rsid w:val="63851575"/>
    <w:rsid w:val="6D0311D4"/>
    <w:rsid w:val="7D0D015B"/>
    <w:rsid w:val="7DF5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uiPriority w:val="0"/>
    <w:rPr>
      <w:rFonts w:hint="eastAsia" w:ascii="宋体" w:hAnsi="宋体" w:eastAsia="宋体" w:cs="宋体"/>
      <w:color w:val="333333"/>
      <w:spacing w:val="0"/>
      <w:sz w:val="21"/>
      <w:szCs w:val="21"/>
      <w:u w:val="none"/>
    </w:rPr>
  </w:style>
  <w:style w:type="character" w:styleId="8">
    <w:name w:val="Hyperlink"/>
    <w:basedOn w:val="6"/>
    <w:uiPriority w:val="0"/>
    <w:rPr>
      <w:rFonts w:hint="eastAsia" w:ascii="宋体" w:hAnsi="宋体" w:eastAsia="宋体" w:cs="宋体"/>
      <w:color w:val="333333"/>
      <w:spacing w:val="0"/>
      <w:sz w:val="21"/>
      <w:szCs w:val="21"/>
      <w:u w:val="none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0">
    <w:name w:val="font1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1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6"/>
    <w:link w:val="2"/>
    <w:qFormat/>
    <w:uiPriority w:val="0"/>
    <w:rPr>
      <w:kern w:val="2"/>
      <w:sz w:val="18"/>
      <w:szCs w:val="18"/>
    </w:rPr>
  </w:style>
  <w:style w:type="character" w:customStyle="1" w:styleId="13">
    <w:name w:val="font3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styleId="14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5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331</Characters>
  <Lines>136</Lines>
  <Paragraphs>38</Paragraphs>
  <TotalTime>0</TotalTime>
  <ScaleCrop>false</ScaleCrop>
  <LinksUpToDate>false</LinksUpToDate>
  <CharactersWithSpaces>379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2019-09-17T10:15:00Z</dcterms:created>
  <dc:creator>ゞ莫颜か</dc:creator>
  <cp:lastModifiedBy>DELL</cp:lastModifiedBy>
  <dcterms:modified xsi:type="dcterms:W3CDTF">2022-09-17T08:42:06Z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BF662C64206A41A7A032EBB56CD40D24</vt:lpwstr>
  </property>
</Properties>
</file>