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ind w:left="-840" w:leftChars="-400" w:right="-932" w:rightChars="-444"/>
        <w:jc w:val="center"/>
        <w:rPr>
          <w:rFonts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</w:pPr>
      <w:r>
        <w:rPr>
          <w:rFonts w:hint="eastAsia" w:ascii="方正小标宋简体" w:hAnsi="华文中宋" w:eastAsia="方正小标宋简体"/>
          <w:b/>
          <w:snapToGrid w:val="0"/>
          <w:color w:val="FF0000"/>
          <w:w w:val="60"/>
          <w:sz w:val="72"/>
          <w:szCs w:val="20"/>
        </w:rPr>
        <w:t>共青团材料科学与工程学院委员会文件</w:t>
      </w: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院团字[2023]</w:t>
      </w:r>
      <w:r>
        <w:rPr>
          <w:rFonts w:ascii="仿宋_GB2312" w:hAnsi="仿宋_GB2312" w:eastAsia="仿宋_GB2312"/>
          <w:sz w:val="32"/>
        </w:rPr>
        <w:t>21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ind w:left="-419" w:leftChars="-207" w:right="540" w:rightChars="257" w:hanging="16"/>
        <w:jc w:val="center"/>
        <w:rPr>
          <w:b/>
          <w:sz w:val="44"/>
        </w:rPr>
      </w:pPr>
      <w:r>
        <w:rPr>
          <w:rFonts w:hint="eastAsia" w:ascii="方正舒体" w:eastAsia="方正舒体"/>
          <w:color w:val="FF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108585</wp:posOffset>
                </wp:positionV>
                <wp:extent cx="243205" cy="219075"/>
                <wp:effectExtent l="15240" t="14605" r="27305" b="13970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4" cy="2190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31.05pt;margin-top:8.55pt;height:17.25pt;width:19.15pt;z-index:251659264;mso-width-relative:page;mso-height-relative:page;" fillcolor="#FF0000" filled="t" stroked="t" coordsize="243204,219075" o:gfxdata="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9NwW1QAAAAkBAAAPAAAAAAAAAAEAIAAAACIAAABkcnMvZG93bnJldi54bWxQSwEC&#10;FAAUAAAACACHTuJAFQ7OdvcBAAAvBAAADgAAAAAAAAABACAAAAAkAQAAZHJzL2Uyb0RvYy54bWxQ&#10;SwUGAAAAAAYABgBZAQAAjQUAAAAA&#10;" path="m0,83678l92896,83679,121602,0,150307,83679,243203,83678,168049,135395,196756,219074,121602,167357,46447,219074,75154,135395xe">
                <v:path textboxrect="0,0,243204,219075" o:connectlocs="121602,0;0,83678;46447,219074;196756,219074;243203,83678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200025</wp:posOffset>
                </wp:positionV>
                <wp:extent cx="2876550" cy="38100"/>
                <wp:effectExtent l="0" t="9525" r="0" b="9525"/>
                <wp:wrapNone/>
                <wp:docPr id="102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381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15.35pt;margin-top:15.75pt;height:3pt;width:226.5pt;z-index:251659264;mso-width-relative:page;mso-height-relative:page;" filled="f" stroked="t" coordsize="21600,21600" o:gfxdata="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S3ZZ&#10;2QAAAAkBAAAPAAAAAAAAAAEAIAAAACIAAABkcnMvZG93bnJldi54bWxQSwECFAAUAAAACACHTuJA&#10;mdioNucBAADpAwAADgAAAAAAAAABACAAAAAo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198120</wp:posOffset>
                </wp:positionV>
                <wp:extent cx="2709545" cy="1270"/>
                <wp:effectExtent l="0" t="0" r="0" b="0"/>
                <wp:wrapNone/>
                <wp:docPr id="1028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9544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67pt;margin-top:15.6pt;height:0.1pt;width:213.35pt;z-index:251659264;mso-width-relative:page;mso-height-relative:page;" filled="f" stroked="t" coordsize="21600,21600" o:gfxdata="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YUJSh2gAAAAkBAAAP&#10;AAAAAAAAAAEAIAAAACIAAABkcnMvZG93bnJldi54bWxQSwECFAAUAAAACACHTuJAsEH4it0BAADe&#10;AwAADgAAAAAAAAABACAAAAApAQAAZHJzL2Uyb0RvYy54bWxQSwUGAAAAAAYABgBZAQAAe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76" w:lineRule="auto"/>
        <w:ind w:left="-15" w:leftChars="-7" w:right="533" w:rightChars="254" w:firstLine="17"/>
        <w:jc w:val="center"/>
        <w:rPr>
          <w:rFonts w:ascii="宋体" w:hAnsi="宋体"/>
          <w:sz w:val="32"/>
          <w:szCs w:val="32"/>
        </w:rPr>
      </w:pPr>
      <w:r>
        <w:rPr>
          <w:rFonts w:hint="eastAsia" w:hAnsi="华文中宋"/>
          <w:b/>
          <w:bCs/>
          <w:sz w:val="44"/>
          <w:szCs w:val="44"/>
        </w:rPr>
        <w:t>关于表彰在</w:t>
      </w:r>
      <w:r>
        <w:rPr>
          <w:rFonts w:hAnsi="华文中宋"/>
          <w:b/>
          <w:bCs/>
          <w:sz w:val="44"/>
          <w:szCs w:val="44"/>
        </w:rPr>
        <w:t>20</w:t>
      </w:r>
      <w:r>
        <w:rPr>
          <w:rFonts w:hint="eastAsia" w:hAnsi="华文中宋"/>
          <w:b/>
          <w:bCs/>
          <w:sz w:val="44"/>
          <w:szCs w:val="44"/>
        </w:rPr>
        <w:t>2</w:t>
      </w:r>
      <w:r>
        <w:rPr>
          <w:rFonts w:hAnsi="华文中宋"/>
          <w:b/>
          <w:bCs/>
          <w:sz w:val="44"/>
          <w:szCs w:val="44"/>
        </w:rPr>
        <w:t>2-20</w:t>
      </w:r>
      <w:r>
        <w:rPr>
          <w:rFonts w:hint="eastAsia" w:hAnsi="华文中宋"/>
          <w:b/>
          <w:bCs/>
          <w:sz w:val="44"/>
          <w:szCs w:val="44"/>
        </w:rPr>
        <w:t>2</w:t>
      </w:r>
      <w:r>
        <w:rPr>
          <w:rFonts w:hAnsi="华文中宋"/>
          <w:b/>
          <w:bCs/>
          <w:sz w:val="44"/>
          <w:szCs w:val="44"/>
        </w:rPr>
        <w:t>3</w:t>
      </w:r>
      <w:r>
        <w:rPr>
          <w:rFonts w:hint="eastAsia" w:hAnsi="华文中宋"/>
          <w:b/>
          <w:bCs/>
          <w:sz w:val="44"/>
          <w:szCs w:val="44"/>
        </w:rPr>
        <w:t>学年</w:t>
      </w:r>
      <w:r>
        <w:rPr>
          <w:rFonts w:hAnsi="华文中宋"/>
          <w:b/>
          <w:bCs/>
          <w:sz w:val="44"/>
          <w:szCs w:val="44"/>
        </w:rPr>
        <w:t>第</w:t>
      </w:r>
      <w:r>
        <w:rPr>
          <w:rFonts w:hint="eastAsia" w:hAnsi="华文中宋"/>
          <w:b/>
          <w:bCs/>
          <w:sz w:val="44"/>
          <w:szCs w:val="44"/>
        </w:rPr>
        <w:t>一学期科技实践类</w:t>
      </w:r>
      <w:r>
        <w:rPr>
          <w:rFonts w:hAnsi="华文中宋"/>
          <w:b/>
          <w:bCs/>
          <w:sz w:val="44"/>
          <w:szCs w:val="44"/>
        </w:rPr>
        <w:t>活动</w:t>
      </w:r>
      <w:r>
        <w:rPr>
          <w:rFonts w:hint="eastAsia" w:hAnsi="华文中宋"/>
          <w:b/>
          <w:bCs/>
          <w:sz w:val="44"/>
          <w:szCs w:val="44"/>
        </w:rPr>
        <w:t>中表现突出学生的决定</w:t>
      </w:r>
    </w:p>
    <w:p>
      <w:pPr>
        <w:spacing w:line="276" w:lineRule="auto"/>
        <w:ind w:right="535" w:rightChars="25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在202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-202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学年第一学期暑期三下乡活动中，我院同学积极参与，学生干部精心组织，使得活动顺利举行并取得一定成绩。在这些活动中，以下同学表现出色。为激励先进,树立榜样，院团委诀定予以表彰，现将相关人员给予通报表扬，具体名单如下:</w:t>
      </w:r>
    </w:p>
    <w:p>
      <w:pPr>
        <w:spacing w:line="276" w:lineRule="auto"/>
        <w:ind w:left="-15" w:leftChars="-7" w:right="535" w:rightChars="255" w:firstLine="691" w:firstLineChars="215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第一级别 （共7人，每人加德育分2.0分）</w:t>
      </w:r>
    </w:p>
    <w:p>
      <w:pPr>
        <w:spacing w:line="276" w:lineRule="auto"/>
        <w:ind w:right="535" w:rightChars="255" w:firstLine="1205" w:firstLineChars="400"/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组织人员</w:t>
      </w:r>
      <w:r>
        <w:rPr>
          <w:rFonts w:hint="eastAsia" w:ascii="仿宋_GB2312" w:hAnsi="仿宋_GB2312" w:eastAsia="仿宋_GB2312" w:cs="仿宋_GB2312"/>
          <w:b/>
          <w:bCs/>
          <w:color w:val="0D0D0D"/>
          <w:sz w:val="30"/>
          <w:szCs w:val="30"/>
        </w:rPr>
        <w:t>：</w:t>
      </w:r>
    </w:p>
    <w:p>
      <w:pPr>
        <w:ind w:firstLine="904" w:firstLineChars="300"/>
        <w:jc w:val="left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/>
          <w:b/>
          <w:bCs/>
          <w:color w:val="000000"/>
          <w:sz w:val="30"/>
          <w:szCs w:val="30"/>
        </w:rPr>
        <w:t>王周程  吕水旺  朱喜政 胡忠意 王博文 蔡政迎 张晓莹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第二级别 （共77人，每人加德育分1.5分）</w:t>
      </w:r>
    </w:p>
    <w:p>
      <w:pPr>
        <w:ind w:firstLine="1205" w:firstLineChars="400"/>
        <w:jc w:val="left"/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D0D0D"/>
          <w:sz w:val="30"/>
          <w:szCs w:val="30"/>
        </w:rPr>
        <w:t>参与</w:t>
      </w: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人员：</w:t>
      </w:r>
    </w:p>
    <w:p>
      <w:pPr>
        <w:ind w:left="964" w:hanging="964" w:hangingChars="300"/>
        <w:jc w:val="left"/>
        <w:rPr>
          <w:rFonts w:ascii="宋体" w:hAnsi="宋体"/>
          <w:b/>
          <w:color w:val="000000"/>
          <w:sz w:val="32"/>
          <w:szCs w:val="32"/>
        </w:rPr>
      </w:pPr>
      <w:bookmarkStart w:id="0" w:name="_Hlk138175426"/>
      <w:r>
        <w:rPr>
          <w:rFonts w:hint="eastAsia" w:ascii="宋体" w:hAnsi="宋体"/>
          <w:b/>
          <w:color w:val="000000"/>
          <w:sz w:val="32"/>
          <w:szCs w:val="32"/>
        </w:rPr>
        <w:t xml:space="preserve">      孟浩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吕锴妍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侯林汝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秦林林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张龙博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赵以祥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张玉函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李慎奥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何春玲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谢帅康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张珂豪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高晨熹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龚松平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雷明明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李豫辉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申振鑫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左轩彤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张鸽 </w:t>
      </w: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冯梦妍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杨潘宁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靳萍萍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高艳茹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赵乾 </w:t>
      </w: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申璐瑶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李科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张智超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黄锦鑫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丁俊祥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麦迪乃姆 符沈蔺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刘炯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王鑫 </w:t>
      </w: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余运财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解署豫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张思琪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吕义臻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刘志文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艾俊颖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宋珊珊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宋柄煜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张崎智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韩安坤 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辛煜柯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王娅芳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王宪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李如雪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汤福佳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靳萍萍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王栗婷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姜松强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王延广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李东凯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徐小米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申振鑫 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叶伟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>张文佳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李光彩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赵玥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王延庆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丁锴 </w:t>
      </w:r>
      <w:r>
        <w:rPr>
          <w:rFonts w:ascii="宋体" w:hAnsi="宋体"/>
          <w:b/>
          <w:color w:val="000000"/>
          <w:sz w:val="32"/>
          <w:szCs w:val="32"/>
        </w:rPr>
        <w:t xml:space="preserve"> 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白明阳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甘雨波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李书奥 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陈倩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王李波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高亚轩 </w:t>
      </w:r>
      <w:r>
        <w:rPr>
          <w:rFonts w:ascii="宋体" w:hAnsi="宋体"/>
          <w:b/>
          <w:color w:val="000000"/>
          <w:sz w:val="32"/>
          <w:szCs w:val="32"/>
        </w:rPr>
        <w:t xml:space="preserve"> 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卢记文 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黄道国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王凯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张慧娟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李登 </w:t>
      </w: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王言 </w:t>
      </w: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张涵 </w:t>
      </w:r>
      <w:r>
        <w:rPr>
          <w:rFonts w:ascii="宋体" w:hAnsi="宋体"/>
          <w:b/>
          <w:color w:val="000000"/>
          <w:sz w:val="32"/>
          <w:szCs w:val="32"/>
        </w:rPr>
        <w:t xml:space="preserve"> 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陈虹 </w:t>
      </w:r>
      <w:r>
        <w:rPr>
          <w:rFonts w:ascii="宋体" w:hAnsi="宋体"/>
          <w:b/>
          <w:color w:val="000000"/>
          <w:sz w:val="32"/>
          <w:szCs w:val="32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施华伟 </w:t>
      </w:r>
      <w:r>
        <w:rPr>
          <w:rFonts w:ascii="宋体" w:hAns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张家轩</w:t>
      </w:r>
    </w:p>
    <w:p>
      <w:pPr>
        <w:jc w:val="left"/>
        <w:rPr>
          <w:rFonts w:ascii="宋体" w:hAnsi="宋体"/>
          <w:b/>
          <w:color w:val="000000"/>
          <w:sz w:val="32"/>
          <w:szCs w:val="32"/>
        </w:rPr>
      </w:pPr>
    </w:p>
    <w:bookmarkEnd w:id="0"/>
    <w:p>
      <w:pPr>
        <w:jc w:val="left"/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</w:pP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第三级别  （共5人</w:t>
      </w:r>
      <w:r>
        <w:rPr>
          <w:rFonts w:hint="eastAsia" w:ascii="仿宋_GB2312" w:hAnsi="仿宋_GB2312" w:eastAsia="仿宋_GB2312" w:cs="仿宋_GB2312"/>
          <w:b/>
          <w:bCs/>
          <w:color w:val="0D0D0D"/>
          <w:sz w:val="30"/>
          <w:szCs w:val="30"/>
        </w:rPr>
        <w:t>，</w:t>
      </w: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加德育分1.0分）</w:t>
      </w:r>
    </w:p>
    <w:p>
      <w:pPr>
        <w:ind w:firstLine="1205" w:firstLineChars="400"/>
        <w:jc w:val="left"/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D0D0D"/>
          <w:sz w:val="30"/>
          <w:szCs w:val="30"/>
        </w:rPr>
        <w:t>工作</w:t>
      </w:r>
      <w:r>
        <w:rPr>
          <w:rFonts w:ascii="仿宋_GB2312" w:hAnsi="仿宋_GB2312" w:eastAsia="仿宋_GB2312" w:cs="仿宋_GB2312"/>
          <w:b/>
          <w:bCs/>
          <w:color w:val="0D0D0D"/>
          <w:sz w:val="30"/>
          <w:szCs w:val="30"/>
        </w:rPr>
        <w:t>人员：</w:t>
      </w:r>
    </w:p>
    <w:p>
      <w:pPr>
        <w:ind w:firstLine="964" w:firstLineChars="300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金苗苗  牛子阳  李乐乐  王筱佳 刘翔源</w:t>
      </w:r>
    </w:p>
    <w:p>
      <w:pPr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现予以通报。</w:t>
      </w:r>
    </w:p>
    <w:p>
      <w:pPr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共青团材料科学与工程学院委员会</w:t>
      </w:r>
    </w:p>
    <w:p>
      <w:pPr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20</w:t>
      </w:r>
      <w:bookmarkStart w:id="1" w:name="_GoBack"/>
      <w:bookmarkEnd w:id="1"/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ascii="仿宋_GB2312" w:eastAsia="仿宋_GB2312"/>
          <w:sz w:val="30"/>
          <w:szCs w:val="30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mNjk0NzIzZmQ4ZmUzOGIxNGU5YmQ4NTlmZDdkM2EifQ=="/>
  </w:docVars>
  <w:rsids>
    <w:rsidRoot w:val="00B7601E"/>
    <w:rsid w:val="00B7601E"/>
    <w:rsid w:val="00C30CF3"/>
    <w:rsid w:val="00C45D16"/>
    <w:rsid w:val="00EA0B12"/>
    <w:rsid w:val="00FF1578"/>
    <w:rsid w:val="4F3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755B0-EE23-419F-ADD1-86349B856F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502</Words>
  <Characters>536</Characters>
  <Lines>6</Lines>
  <Paragraphs>1</Paragraphs>
  <TotalTime>9</TotalTime>
  <ScaleCrop>false</ScaleCrop>
  <LinksUpToDate>false</LinksUpToDate>
  <CharactersWithSpaces>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2023-06-26T02:09:00Z</dcterms:created>
  <dc:creator>Administrator</dc:creator>
  <cp:lastModifiedBy>微信用户</cp:lastModifiedBy>
  <cp:lastPrinted>2022-09-09T17:51:00Z</cp:lastPrinted>
  <dcterms:modified xsi:type="dcterms:W3CDTF">2023-06-26T03:34:52Z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678002971_btnclosed</vt:lpwstr>
  </property>
  <property fmtid="{D5CDD505-2E9C-101B-9397-08002B2CF9AE}" pid="4" name="ICV">
    <vt:lpwstr>4D7B6ED7B135433CA814A8429212FDAF</vt:lpwstr>
  </property>
</Properties>
</file>