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D45" w:rsidRDefault="00321CDE">
      <w:pPr>
        <w:widowControl/>
        <w:shd w:val="clear" w:color="auto" w:fill="FFFFFF"/>
        <w:spacing w:line="660" w:lineRule="atLeast"/>
        <w:jc w:val="center"/>
        <w:rPr>
          <w:rFonts w:ascii="宋体" w:hAnsi="宋体" w:cs="宋体"/>
          <w:b/>
          <w:bCs/>
          <w:color w:val="212121"/>
          <w:kern w:val="0"/>
          <w:sz w:val="40"/>
          <w:szCs w:val="40"/>
        </w:rPr>
      </w:pPr>
      <w:r>
        <w:rPr>
          <w:rFonts w:ascii="宋体" w:hAnsi="宋体" w:cs="宋体" w:hint="eastAsia"/>
          <w:b/>
          <w:bCs/>
          <w:color w:val="D01010"/>
          <w:kern w:val="0"/>
          <w:sz w:val="40"/>
          <w:szCs w:val="40"/>
        </w:rPr>
        <w:t>材料学院20</w:t>
      </w:r>
      <w:r>
        <w:rPr>
          <w:rFonts w:ascii="宋体" w:hAnsi="宋体" w:cs="宋体"/>
          <w:b/>
          <w:bCs/>
          <w:color w:val="D01010"/>
          <w:kern w:val="0"/>
          <w:sz w:val="40"/>
          <w:szCs w:val="40"/>
        </w:rPr>
        <w:t>2</w:t>
      </w:r>
      <w:r>
        <w:rPr>
          <w:rFonts w:ascii="宋体" w:hAnsi="宋体" w:cs="宋体" w:hint="eastAsia"/>
          <w:b/>
          <w:bCs/>
          <w:color w:val="D01010"/>
          <w:kern w:val="0"/>
          <w:sz w:val="40"/>
          <w:szCs w:val="40"/>
        </w:rPr>
        <w:t>3年春季博士研究生复试工作细则</w:t>
      </w:r>
    </w:p>
    <w:p w:rsidR="00584D45" w:rsidRDefault="00321CDE">
      <w:pPr>
        <w:widowControl/>
        <w:shd w:val="clear" w:color="auto" w:fill="FEFEFE"/>
        <w:spacing w:before="105" w:after="105" w:line="360" w:lineRule="auto"/>
        <w:ind w:firstLine="45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根据河南理工大学研究生院《河南理工大学</w:t>
      </w:r>
      <w:r>
        <w:rPr>
          <w:rFonts w:asciiTheme="minorEastAsia" w:eastAsiaTheme="minorEastAsia" w:hAnsiTheme="minorEastAsia" w:cs="宋体"/>
          <w:kern w:val="0"/>
          <w:sz w:val="24"/>
          <w:szCs w:val="24"/>
        </w:rPr>
        <w:t>2023</w:t>
      </w:r>
      <w:r>
        <w:rPr>
          <w:rFonts w:asciiTheme="minorEastAsia" w:eastAsiaTheme="minorEastAsia" w:hAnsiTheme="minorEastAsia" w:cs="宋体" w:hint="eastAsia"/>
          <w:kern w:val="0"/>
          <w:sz w:val="24"/>
          <w:szCs w:val="24"/>
        </w:rPr>
        <w:t>年春季博士研究生复试方案》要求，为做好材料学院博士复试工作，特制订如下复试工作细则：</w:t>
      </w:r>
    </w:p>
    <w:p w:rsidR="00584D45" w:rsidRDefault="00321CDE">
      <w:pPr>
        <w:widowControl/>
        <w:shd w:val="clear" w:color="auto" w:fill="FEFEFE"/>
        <w:spacing w:before="105" w:after="105" w:line="360" w:lineRule="auto"/>
        <w:ind w:firstLine="450"/>
        <w:rPr>
          <w:rFonts w:asciiTheme="minorEastAsia" w:eastAsiaTheme="minorEastAsia" w:hAnsiTheme="minorEastAsia" w:cs="宋体"/>
          <w:kern w:val="0"/>
          <w:sz w:val="24"/>
          <w:szCs w:val="24"/>
        </w:rPr>
      </w:pPr>
      <w:r>
        <w:rPr>
          <w:rFonts w:asciiTheme="minorEastAsia" w:eastAsiaTheme="minorEastAsia" w:hAnsiTheme="minorEastAsia" w:cs="宋体" w:hint="eastAsia"/>
          <w:b/>
          <w:bCs/>
          <w:kern w:val="0"/>
          <w:sz w:val="24"/>
          <w:szCs w:val="24"/>
        </w:rPr>
        <w:t>一、基本原则</w:t>
      </w:r>
    </w:p>
    <w:p w:rsidR="00584D45" w:rsidRDefault="00321CDE">
      <w:pPr>
        <w:widowControl/>
        <w:spacing w:line="360" w:lineRule="auto"/>
        <w:ind w:firstLineChars="200" w:firstLine="48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（一）择优录取，保证质量，宁缺毋滥。</w:t>
      </w:r>
    </w:p>
    <w:p w:rsidR="00584D45" w:rsidRDefault="00321CDE">
      <w:pPr>
        <w:shd w:val="clear" w:color="auto" w:fill="FFFFFF"/>
        <w:spacing w:line="360" w:lineRule="auto"/>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（二）严格执行标准。参加复试的学生要求</w:t>
      </w:r>
      <w:r>
        <w:rPr>
          <w:rFonts w:asciiTheme="minorEastAsia" w:eastAsiaTheme="minorEastAsia" w:hAnsiTheme="minorEastAsia" w:cs="宋体"/>
          <w:kern w:val="0"/>
          <w:sz w:val="24"/>
          <w:szCs w:val="24"/>
        </w:rPr>
        <w:t>初试成绩</w:t>
      </w:r>
      <w:r>
        <w:rPr>
          <w:rFonts w:asciiTheme="minorEastAsia" w:eastAsiaTheme="minorEastAsia" w:hAnsiTheme="minorEastAsia" w:cs="宋体" w:hint="eastAsia"/>
          <w:kern w:val="0"/>
          <w:sz w:val="24"/>
          <w:szCs w:val="24"/>
        </w:rPr>
        <w:t>达到控制分数线，</w:t>
      </w:r>
      <w:r>
        <w:rPr>
          <w:rFonts w:asciiTheme="minorEastAsia" w:eastAsiaTheme="minorEastAsia" w:hAnsiTheme="minorEastAsia" w:cs="宋体"/>
          <w:kern w:val="0"/>
          <w:sz w:val="24"/>
          <w:szCs w:val="24"/>
        </w:rPr>
        <w:t>即：英语成绩</w:t>
      </w:r>
      <w:r>
        <w:rPr>
          <w:rFonts w:asciiTheme="minorEastAsia" w:eastAsiaTheme="minorEastAsia" w:hAnsiTheme="minorEastAsia" w:cs="宋体" w:hint="eastAsia"/>
          <w:kern w:val="0"/>
          <w:sz w:val="24"/>
          <w:szCs w:val="24"/>
        </w:rPr>
        <w:t>45</w:t>
      </w:r>
      <w:r>
        <w:rPr>
          <w:rFonts w:asciiTheme="minorEastAsia" w:eastAsiaTheme="minorEastAsia" w:hAnsiTheme="minorEastAsia" w:cs="宋体"/>
          <w:kern w:val="0"/>
          <w:sz w:val="24"/>
          <w:szCs w:val="24"/>
        </w:rPr>
        <w:t>分，专业基础课与专业课</w:t>
      </w:r>
      <w:r>
        <w:rPr>
          <w:rFonts w:asciiTheme="minorEastAsia" w:eastAsiaTheme="minorEastAsia" w:hAnsiTheme="minorEastAsia" w:cs="宋体" w:hint="eastAsia"/>
          <w:kern w:val="0"/>
          <w:sz w:val="24"/>
          <w:szCs w:val="24"/>
        </w:rPr>
        <w:t>均为</w:t>
      </w:r>
      <w:r>
        <w:rPr>
          <w:rFonts w:asciiTheme="minorEastAsia" w:eastAsiaTheme="minorEastAsia" w:hAnsiTheme="minorEastAsia" w:cs="宋体"/>
          <w:kern w:val="0"/>
          <w:sz w:val="24"/>
          <w:szCs w:val="24"/>
        </w:rPr>
        <w:t>60分。</w:t>
      </w:r>
    </w:p>
    <w:p w:rsidR="00584D45" w:rsidRDefault="00321CDE">
      <w:pPr>
        <w:widowControl/>
        <w:spacing w:line="360" w:lineRule="auto"/>
        <w:ind w:firstLineChars="200" w:firstLine="48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三）坚持科学选拔。积极探索并遵循高层次专业人才选拔规律，采用定性与定量相结合的多样化考查方式方法，加强对学生的全面考查和综合评价，既要注重学业知识考核，也要加强对考生专业能力素质和科研创新潜质的考查；既要注重学生的考试成绩，也要注重学生的一贯表现，确保生源质量。</w:t>
      </w:r>
    </w:p>
    <w:p w:rsidR="00584D45" w:rsidRDefault="00321CDE">
      <w:pPr>
        <w:widowControl/>
        <w:spacing w:line="360" w:lineRule="auto"/>
        <w:ind w:firstLineChars="200" w:firstLine="48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（四）坚持公平公正公开。做到政策透明、规则公平、程序公正、结果公开，监督机制健全，确保考生的合法权益。</w:t>
      </w:r>
    </w:p>
    <w:p w:rsidR="00584D45" w:rsidRDefault="00321CDE">
      <w:pPr>
        <w:widowControl/>
        <w:jc w:val="left"/>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 xml:space="preserve">    （五）实行差额复试，择优录取。进入复试的考生比例为1.5:1。进入复试统考</w:t>
      </w:r>
      <w:r>
        <w:rPr>
          <w:rFonts w:asciiTheme="minorEastAsia" w:eastAsiaTheme="minorEastAsia" w:hAnsiTheme="minorEastAsia" w:cs="宋体"/>
          <w:kern w:val="0"/>
          <w:sz w:val="24"/>
          <w:szCs w:val="24"/>
        </w:rPr>
        <w:t>生名单</w:t>
      </w:r>
      <w:r>
        <w:rPr>
          <w:rFonts w:asciiTheme="minorEastAsia" w:eastAsiaTheme="minorEastAsia" w:hAnsiTheme="minorEastAsia" w:cs="宋体" w:hint="eastAsia"/>
          <w:kern w:val="0"/>
          <w:sz w:val="24"/>
          <w:szCs w:val="24"/>
        </w:rPr>
        <w:t>如下</w:t>
      </w:r>
      <w:r>
        <w:rPr>
          <w:rFonts w:asciiTheme="minorEastAsia" w:eastAsiaTheme="minorEastAsia" w:hAnsiTheme="minorEastAsia" w:cs="宋体"/>
          <w:kern w:val="0"/>
          <w:sz w:val="24"/>
          <w:szCs w:val="24"/>
        </w:rPr>
        <w:t>：</w:t>
      </w:r>
    </w:p>
    <w:tbl>
      <w:tblPr>
        <w:tblStyle w:val="a8"/>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0"/>
        <w:gridCol w:w="2841"/>
        <w:gridCol w:w="2841"/>
      </w:tblGrid>
      <w:tr w:rsidR="00584D45">
        <w:tc>
          <w:tcPr>
            <w:tcW w:w="2840" w:type="dxa"/>
          </w:tcPr>
          <w:p w:rsidR="00584D45" w:rsidRDefault="00321CDE">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姓名</w:t>
            </w:r>
          </w:p>
        </w:tc>
        <w:tc>
          <w:tcPr>
            <w:tcW w:w="2841" w:type="dxa"/>
          </w:tcPr>
          <w:p w:rsidR="00584D45" w:rsidRDefault="00321CDE">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准号证号</w:t>
            </w:r>
          </w:p>
        </w:tc>
        <w:tc>
          <w:tcPr>
            <w:tcW w:w="2841" w:type="dxa"/>
          </w:tcPr>
          <w:p w:rsidR="00584D45" w:rsidRDefault="00321CDE">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分数</w:t>
            </w:r>
          </w:p>
        </w:tc>
      </w:tr>
      <w:tr w:rsidR="00584D45">
        <w:tc>
          <w:tcPr>
            <w:tcW w:w="2840" w:type="dxa"/>
          </w:tcPr>
          <w:p w:rsidR="00584D45" w:rsidRDefault="00321CDE">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张超</w:t>
            </w:r>
          </w:p>
        </w:tc>
        <w:tc>
          <w:tcPr>
            <w:tcW w:w="2841" w:type="dxa"/>
          </w:tcPr>
          <w:p w:rsidR="00584D45" w:rsidRDefault="00321CDE">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104603106000154</w:t>
            </w:r>
          </w:p>
        </w:tc>
        <w:tc>
          <w:tcPr>
            <w:tcW w:w="2841" w:type="dxa"/>
          </w:tcPr>
          <w:p w:rsidR="00584D45" w:rsidRDefault="00321CDE">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2</w:t>
            </w:r>
            <w:r>
              <w:rPr>
                <w:rFonts w:asciiTheme="minorEastAsia" w:eastAsiaTheme="minorEastAsia" w:hAnsiTheme="minorEastAsia" w:cs="宋体" w:hint="eastAsia"/>
                <w:kern w:val="0"/>
                <w:sz w:val="24"/>
                <w:szCs w:val="24"/>
              </w:rPr>
              <w:t>24</w:t>
            </w:r>
          </w:p>
        </w:tc>
      </w:tr>
      <w:tr w:rsidR="00584D45">
        <w:tc>
          <w:tcPr>
            <w:tcW w:w="2840" w:type="dxa"/>
          </w:tcPr>
          <w:p w:rsidR="00584D45" w:rsidRDefault="00321CDE">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郭含</w:t>
            </w:r>
          </w:p>
        </w:tc>
        <w:tc>
          <w:tcPr>
            <w:tcW w:w="2841" w:type="dxa"/>
          </w:tcPr>
          <w:p w:rsidR="00584D45" w:rsidRDefault="00321CDE">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104603106000148</w:t>
            </w:r>
          </w:p>
        </w:tc>
        <w:tc>
          <w:tcPr>
            <w:tcW w:w="2841" w:type="dxa"/>
          </w:tcPr>
          <w:p w:rsidR="00584D45" w:rsidRDefault="00321CDE">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209</w:t>
            </w:r>
          </w:p>
        </w:tc>
      </w:tr>
      <w:tr w:rsidR="00584D45">
        <w:tc>
          <w:tcPr>
            <w:tcW w:w="2840" w:type="dxa"/>
          </w:tcPr>
          <w:p w:rsidR="00584D45" w:rsidRDefault="00321CDE">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姚田帅</w:t>
            </w:r>
          </w:p>
        </w:tc>
        <w:tc>
          <w:tcPr>
            <w:tcW w:w="2841" w:type="dxa"/>
          </w:tcPr>
          <w:p w:rsidR="00584D45" w:rsidRDefault="00321CDE">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104603106000153</w:t>
            </w:r>
          </w:p>
        </w:tc>
        <w:tc>
          <w:tcPr>
            <w:tcW w:w="2841" w:type="dxa"/>
          </w:tcPr>
          <w:p w:rsidR="00584D45" w:rsidRDefault="00321CDE">
            <w:pPr>
              <w:widowControl/>
              <w:jc w:val="center"/>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204</w:t>
            </w:r>
          </w:p>
        </w:tc>
      </w:tr>
    </w:tbl>
    <w:p w:rsidR="00584D45" w:rsidRDefault="00321CDE">
      <w:pPr>
        <w:widowControl/>
        <w:shd w:val="clear" w:color="auto" w:fill="FEFEFE"/>
        <w:spacing w:before="105" w:after="105" w:line="360" w:lineRule="auto"/>
        <w:ind w:firstLine="450"/>
        <w:rPr>
          <w:rFonts w:asciiTheme="minorEastAsia" w:eastAsiaTheme="minorEastAsia" w:hAnsiTheme="minorEastAsia" w:cs="宋体"/>
          <w:kern w:val="0"/>
          <w:sz w:val="24"/>
          <w:szCs w:val="24"/>
        </w:rPr>
      </w:pPr>
      <w:r>
        <w:rPr>
          <w:rFonts w:asciiTheme="minorEastAsia" w:eastAsiaTheme="minorEastAsia" w:hAnsiTheme="minorEastAsia" w:cs="宋体" w:hint="eastAsia"/>
          <w:b/>
          <w:bCs/>
          <w:kern w:val="0"/>
          <w:sz w:val="24"/>
          <w:szCs w:val="24"/>
        </w:rPr>
        <w:t>二、组织领导</w:t>
      </w:r>
    </w:p>
    <w:p w:rsidR="00584D45" w:rsidRDefault="00321CDE">
      <w:pPr>
        <w:widowControl/>
        <w:shd w:val="clear" w:color="auto" w:fill="FEFEFE"/>
        <w:spacing w:before="105" w:after="105" w:line="360" w:lineRule="auto"/>
        <w:ind w:firstLine="45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按教育部、河南省教育考试院和学校相关规定要求，组织复试。成立学院博士研究生招生复试工作领导小组，负责组织实施本学院博士研究生的复试和录取工作，分管纪检工作的负责人参与负责全过程监督检查。成立复试小组，</w:t>
      </w:r>
      <w:r w:rsidRPr="00CC2358">
        <w:rPr>
          <w:rFonts w:asciiTheme="minorEastAsia" w:eastAsiaTheme="minorEastAsia" w:hAnsiTheme="minorEastAsia" w:cs="宋体" w:hint="eastAsia"/>
          <w:kern w:val="0"/>
          <w:sz w:val="24"/>
          <w:szCs w:val="24"/>
        </w:rPr>
        <w:t>复试小组成员由本学科的博士生导师或教授组成。此外设复试秘书1人，负责记录及统计等事务工作。</w:t>
      </w:r>
    </w:p>
    <w:p w:rsidR="00584D45" w:rsidRDefault="00321CDE">
      <w:pPr>
        <w:widowControl/>
        <w:spacing w:line="360" w:lineRule="auto"/>
        <w:ind w:firstLineChars="200" w:firstLine="482"/>
        <w:jc w:val="left"/>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三、复试方式</w:t>
      </w:r>
    </w:p>
    <w:p w:rsidR="00584D45" w:rsidRDefault="00321CDE">
      <w:pPr>
        <w:widowControl/>
        <w:spacing w:line="360" w:lineRule="auto"/>
        <w:ind w:firstLineChars="200" w:firstLine="48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复试采取线下复试方式，具体要求参照《</w:t>
      </w:r>
      <w:r>
        <w:rPr>
          <w:rFonts w:asciiTheme="minorEastAsia" w:eastAsiaTheme="minorEastAsia" w:hAnsiTheme="minorEastAsia" w:cs="宋体"/>
          <w:kern w:val="0"/>
          <w:sz w:val="24"/>
          <w:szCs w:val="24"/>
        </w:rPr>
        <w:t>2023</w:t>
      </w:r>
      <w:r>
        <w:rPr>
          <w:rFonts w:asciiTheme="minorEastAsia" w:eastAsiaTheme="minorEastAsia" w:hAnsiTheme="minorEastAsia" w:cs="宋体" w:hint="eastAsia"/>
          <w:kern w:val="0"/>
          <w:sz w:val="24"/>
          <w:szCs w:val="24"/>
        </w:rPr>
        <w:t>年河南理工大学硕士研究生复试工作管理办法》相关要求执行。</w:t>
      </w:r>
    </w:p>
    <w:p w:rsidR="00584D45" w:rsidRDefault="00321CDE">
      <w:pPr>
        <w:widowControl/>
        <w:spacing w:line="360" w:lineRule="auto"/>
        <w:ind w:firstLineChars="200" w:firstLine="482"/>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四</w:t>
      </w:r>
      <w:r>
        <w:rPr>
          <w:rFonts w:asciiTheme="minorEastAsia" w:eastAsiaTheme="minorEastAsia" w:hAnsiTheme="minorEastAsia" w:cs="宋体"/>
          <w:b/>
          <w:kern w:val="0"/>
          <w:sz w:val="24"/>
          <w:szCs w:val="24"/>
        </w:rPr>
        <w:t>、复试工作基本程序</w:t>
      </w:r>
    </w:p>
    <w:p w:rsidR="00584D45" w:rsidRDefault="00321CDE">
      <w:pPr>
        <w:widowControl/>
        <w:spacing w:line="360" w:lineRule="auto"/>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1．制定并公布复试工作细则。</w:t>
      </w:r>
    </w:p>
    <w:p w:rsidR="00584D45" w:rsidRDefault="00321CDE">
      <w:pPr>
        <w:widowControl/>
        <w:spacing w:line="360" w:lineRule="auto"/>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lastRenderedPageBreak/>
        <w:t>2．确定复试名单。根据本院招生计划确定复试考生名单。复试考生名单在学院网站进行公示，并通知复试考生参加复试，提醒考生查看学校与学院的相关通知和复试工作细则。</w:t>
      </w:r>
    </w:p>
    <w:p w:rsidR="00584D45" w:rsidRDefault="00321CDE">
      <w:pPr>
        <w:widowControl/>
        <w:spacing w:line="360" w:lineRule="auto"/>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3．复试报到及资格审查。考生报到时，须签订“诚信承诺书”（电子版可到研究生院网站</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服务指南</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常用下载</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招生），否则不予复试。研究生院将进入复试名单的考生报名材料转入学院，学院组成“考生资格核查小组”并对考生报名材料进行进一步核查，考生报名材料同时应作为考生是否录取的重要参考依据。</w:t>
      </w:r>
    </w:p>
    <w:p w:rsidR="00584D45" w:rsidRDefault="00321CDE">
      <w:pPr>
        <w:widowControl/>
        <w:spacing w:line="360" w:lineRule="auto"/>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4</w:t>
      </w:r>
      <w:r>
        <w:rPr>
          <w:rFonts w:asciiTheme="minorEastAsia" w:eastAsiaTheme="minorEastAsia" w:hAnsiTheme="minorEastAsia" w:cs="宋体" w:hint="eastAsia"/>
          <w:kern w:val="0"/>
          <w:sz w:val="24"/>
          <w:szCs w:val="24"/>
        </w:rPr>
        <w:t>.复试。复试采取线下复试方式。学院将在学校</w:t>
      </w:r>
      <w:r>
        <w:rPr>
          <w:rFonts w:asciiTheme="minorEastAsia" w:eastAsiaTheme="minorEastAsia" w:hAnsiTheme="minorEastAsia" w:cs="宋体"/>
          <w:kern w:val="0"/>
          <w:sz w:val="24"/>
          <w:szCs w:val="24"/>
        </w:rPr>
        <w:t>研究生招生</w:t>
      </w:r>
      <w:r>
        <w:rPr>
          <w:rFonts w:asciiTheme="minorEastAsia" w:eastAsiaTheme="minorEastAsia" w:hAnsiTheme="minorEastAsia" w:cs="宋体" w:hint="eastAsia"/>
          <w:kern w:val="0"/>
          <w:sz w:val="24"/>
          <w:szCs w:val="24"/>
        </w:rPr>
        <w:t>工作</w:t>
      </w:r>
      <w:r>
        <w:rPr>
          <w:rFonts w:asciiTheme="minorEastAsia" w:eastAsiaTheme="minorEastAsia" w:hAnsiTheme="minorEastAsia" w:cs="宋体"/>
          <w:kern w:val="0"/>
          <w:sz w:val="24"/>
          <w:szCs w:val="24"/>
        </w:rPr>
        <w:t>办公室统一安排下，</w:t>
      </w:r>
      <w:r>
        <w:rPr>
          <w:rFonts w:asciiTheme="minorEastAsia" w:eastAsiaTheme="minorEastAsia" w:hAnsiTheme="minorEastAsia" w:cs="宋体" w:hint="eastAsia"/>
          <w:kern w:val="0"/>
          <w:sz w:val="24"/>
          <w:szCs w:val="24"/>
        </w:rPr>
        <w:t>严格</w:t>
      </w:r>
      <w:r>
        <w:rPr>
          <w:rFonts w:asciiTheme="minorEastAsia" w:eastAsiaTheme="minorEastAsia" w:hAnsiTheme="minorEastAsia" w:cs="宋体"/>
          <w:kern w:val="0"/>
          <w:sz w:val="24"/>
          <w:szCs w:val="24"/>
        </w:rPr>
        <w:t>按照</w:t>
      </w:r>
      <w:r>
        <w:rPr>
          <w:rFonts w:asciiTheme="minorEastAsia" w:eastAsiaTheme="minorEastAsia" w:hAnsiTheme="minorEastAsia" w:cs="宋体" w:hint="eastAsia"/>
          <w:kern w:val="0"/>
          <w:sz w:val="24"/>
          <w:szCs w:val="24"/>
        </w:rPr>
        <w:t>本细则</w:t>
      </w:r>
      <w:r>
        <w:rPr>
          <w:rFonts w:asciiTheme="minorEastAsia" w:eastAsiaTheme="minorEastAsia" w:hAnsiTheme="minorEastAsia" w:cs="宋体"/>
          <w:kern w:val="0"/>
          <w:sz w:val="24"/>
          <w:szCs w:val="24"/>
        </w:rPr>
        <w:t>组织复试</w:t>
      </w:r>
      <w:r>
        <w:rPr>
          <w:rFonts w:asciiTheme="minorEastAsia" w:eastAsiaTheme="minorEastAsia" w:hAnsiTheme="minorEastAsia" w:cs="宋体" w:hint="eastAsia"/>
          <w:kern w:val="0"/>
          <w:sz w:val="24"/>
          <w:szCs w:val="24"/>
        </w:rPr>
        <w:t>工作</w:t>
      </w:r>
      <w:r>
        <w:rPr>
          <w:rFonts w:asciiTheme="minorEastAsia" w:eastAsiaTheme="minorEastAsia" w:hAnsiTheme="minorEastAsia" w:cs="宋体"/>
          <w:kern w:val="0"/>
          <w:sz w:val="24"/>
          <w:szCs w:val="24"/>
        </w:rPr>
        <w:t>。</w:t>
      </w:r>
    </w:p>
    <w:p w:rsidR="00584D45" w:rsidRDefault="00321CDE">
      <w:pPr>
        <w:widowControl/>
        <w:spacing w:line="360" w:lineRule="auto"/>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5</w:t>
      </w:r>
      <w:r>
        <w:rPr>
          <w:rFonts w:asciiTheme="minorEastAsia" w:eastAsiaTheme="minorEastAsia" w:hAnsiTheme="minorEastAsia" w:cs="宋体" w:hint="eastAsia"/>
          <w:kern w:val="0"/>
          <w:sz w:val="24"/>
          <w:szCs w:val="24"/>
        </w:rPr>
        <w:t>．复试结果报送。</w:t>
      </w:r>
      <w:r>
        <w:rPr>
          <w:rFonts w:asciiTheme="minorEastAsia" w:eastAsiaTheme="minorEastAsia" w:hAnsiTheme="minorEastAsia" w:cs="宋体"/>
          <w:kern w:val="0"/>
          <w:sz w:val="24"/>
          <w:szCs w:val="24"/>
        </w:rPr>
        <w:t>复试</w:t>
      </w:r>
      <w:r>
        <w:rPr>
          <w:rFonts w:asciiTheme="minorEastAsia" w:eastAsiaTheme="minorEastAsia" w:hAnsiTheme="minorEastAsia" w:cs="宋体" w:hint="eastAsia"/>
          <w:kern w:val="0"/>
          <w:sz w:val="24"/>
          <w:szCs w:val="24"/>
        </w:rPr>
        <w:t>成绩和拟录取名单经学院博士</w:t>
      </w:r>
      <w:r>
        <w:rPr>
          <w:rFonts w:asciiTheme="minorEastAsia" w:eastAsiaTheme="minorEastAsia" w:hAnsiTheme="minorEastAsia" w:cs="宋体"/>
          <w:kern w:val="0"/>
          <w:sz w:val="24"/>
          <w:szCs w:val="24"/>
        </w:rPr>
        <w:t>研究生复试</w:t>
      </w:r>
      <w:r>
        <w:rPr>
          <w:rFonts w:asciiTheme="minorEastAsia" w:eastAsiaTheme="minorEastAsia" w:hAnsiTheme="minorEastAsia" w:cs="宋体" w:hint="eastAsia"/>
          <w:kern w:val="0"/>
          <w:sz w:val="24"/>
          <w:szCs w:val="24"/>
        </w:rPr>
        <w:t>工作</w:t>
      </w:r>
      <w:r>
        <w:rPr>
          <w:rFonts w:asciiTheme="minorEastAsia" w:eastAsiaTheme="minorEastAsia" w:hAnsiTheme="minorEastAsia" w:cs="宋体"/>
          <w:kern w:val="0"/>
          <w:sz w:val="24"/>
          <w:szCs w:val="24"/>
        </w:rPr>
        <w:t>领导小组</w:t>
      </w:r>
      <w:r>
        <w:rPr>
          <w:rFonts w:asciiTheme="minorEastAsia" w:eastAsiaTheme="minorEastAsia" w:hAnsiTheme="minorEastAsia" w:cs="宋体" w:hint="eastAsia"/>
          <w:kern w:val="0"/>
          <w:sz w:val="24"/>
          <w:szCs w:val="24"/>
        </w:rPr>
        <w:t>组长签字并加盖单位公章后，</w:t>
      </w:r>
      <w:r>
        <w:rPr>
          <w:rFonts w:asciiTheme="minorEastAsia" w:eastAsiaTheme="minorEastAsia" w:hAnsiTheme="minorEastAsia" w:cs="宋体"/>
          <w:kern w:val="0"/>
          <w:sz w:val="24"/>
          <w:szCs w:val="24"/>
        </w:rPr>
        <w:t>报学校研究生招生</w:t>
      </w:r>
      <w:r>
        <w:rPr>
          <w:rFonts w:asciiTheme="minorEastAsia" w:eastAsiaTheme="minorEastAsia" w:hAnsiTheme="minorEastAsia" w:cs="宋体" w:hint="eastAsia"/>
          <w:kern w:val="0"/>
          <w:sz w:val="24"/>
          <w:szCs w:val="24"/>
        </w:rPr>
        <w:t>工作</w:t>
      </w:r>
      <w:r>
        <w:rPr>
          <w:rFonts w:asciiTheme="minorEastAsia" w:eastAsiaTheme="minorEastAsia" w:hAnsiTheme="minorEastAsia" w:cs="宋体"/>
          <w:kern w:val="0"/>
          <w:sz w:val="24"/>
          <w:szCs w:val="24"/>
        </w:rPr>
        <w:t>办公室</w:t>
      </w:r>
      <w:r>
        <w:rPr>
          <w:rFonts w:asciiTheme="minorEastAsia" w:eastAsiaTheme="minorEastAsia" w:hAnsiTheme="minorEastAsia" w:cs="宋体" w:hint="eastAsia"/>
          <w:kern w:val="0"/>
          <w:sz w:val="24"/>
          <w:szCs w:val="24"/>
        </w:rPr>
        <w:t>审定</w:t>
      </w:r>
      <w:r>
        <w:rPr>
          <w:rFonts w:asciiTheme="minorEastAsia" w:eastAsiaTheme="minorEastAsia" w:hAnsiTheme="minorEastAsia" w:cs="宋体"/>
          <w:kern w:val="0"/>
          <w:sz w:val="24"/>
          <w:szCs w:val="24"/>
        </w:rPr>
        <w:t>。</w:t>
      </w:r>
    </w:p>
    <w:p w:rsidR="00584D45" w:rsidRDefault="00321CDE">
      <w:pPr>
        <w:widowControl/>
        <w:spacing w:line="360" w:lineRule="auto"/>
        <w:ind w:firstLineChars="200" w:firstLine="480"/>
        <w:rPr>
          <w:rFonts w:asciiTheme="minorEastAsia" w:eastAsiaTheme="minorEastAsia" w:hAnsiTheme="minorEastAsia" w:cs="宋体"/>
          <w:color w:val="FF0000"/>
          <w:kern w:val="0"/>
          <w:sz w:val="24"/>
          <w:szCs w:val="24"/>
        </w:rPr>
      </w:pPr>
      <w:r>
        <w:rPr>
          <w:rFonts w:asciiTheme="minorEastAsia" w:eastAsiaTheme="minorEastAsia" w:hAnsiTheme="minorEastAsia" w:cs="宋体"/>
          <w:kern w:val="0"/>
          <w:sz w:val="24"/>
          <w:szCs w:val="24"/>
        </w:rPr>
        <w:t>6</w:t>
      </w:r>
      <w:r>
        <w:rPr>
          <w:rFonts w:asciiTheme="minorEastAsia" w:eastAsiaTheme="minorEastAsia" w:hAnsiTheme="minorEastAsia" w:cs="宋体" w:hint="eastAsia"/>
          <w:kern w:val="0"/>
          <w:sz w:val="24"/>
          <w:szCs w:val="24"/>
        </w:rPr>
        <w:t>．拟录取名单公示。</w:t>
      </w:r>
      <w:r>
        <w:rPr>
          <w:rFonts w:asciiTheme="minorEastAsia" w:eastAsiaTheme="minorEastAsia" w:hAnsiTheme="minorEastAsia" w:cs="宋体"/>
          <w:kern w:val="0"/>
          <w:sz w:val="24"/>
          <w:szCs w:val="24"/>
        </w:rPr>
        <w:t>学校研究生招生</w:t>
      </w:r>
      <w:r>
        <w:rPr>
          <w:rFonts w:asciiTheme="minorEastAsia" w:eastAsiaTheme="minorEastAsia" w:hAnsiTheme="minorEastAsia" w:cs="宋体" w:hint="eastAsia"/>
          <w:kern w:val="0"/>
          <w:sz w:val="24"/>
          <w:szCs w:val="24"/>
        </w:rPr>
        <w:t>工作</w:t>
      </w:r>
      <w:r>
        <w:rPr>
          <w:rFonts w:asciiTheme="minorEastAsia" w:eastAsiaTheme="minorEastAsia" w:hAnsiTheme="minorEastAsia" w:cs="宋体"/>
          <w:kern w:val="0"/>
          <w:sz w:val="24"/>
          <w:szCs w:val="24"/>
        </w:rPr>
        <w:t>办公室依据教育部、学校的招生政策，</w:t>
      </w:r>
      <w:r>
        <w:rPr>
          <w:rFonts w:asciiTheme="minorEastAsia" w:eastAsiaTheme="minorEastAsia" w:hAnsiTheme="minorEastAsia" w:cs="宋体" w:hint="eastAsia"/>
          <w:kern w:val="0"/>
          <w:sz w:val="24"/>
          <w:szCs w:val="24"/>
        </w:rPr>
        <w:t>对学院提交的拟录取名单进行汇总，并报学校审定后，在研究生院网站和学院网站公示，公示时间不少于10个工作日。</w:t>
      </w:r>
    </w:p>
    <w:p w:rsidR="00584D45" w:rsidRDefault="00321CDE">
      <w:pPr>
        <w:widowControl/>
        <w:spacing w:line="360" w:lineRule="auto"/>
        <w:ind w:firstLineChars="200" w:firstLine="480"/>
        <w:rPr>
          <w:rFonts w:asciiTheme="minorEastAsia" w:eastAsiaTheme="minorEastAsia" w:hAnsiTheme="minorEastAsia" w:cs="宋体"/>
          <w:color w:val="FF0000"/>
          <w:kern w:val="0"/>
          <w:sz w:val="24"/>
          <w:szCs w:val="24"/>
        </w:rPr>
      </w:pPr>
      <w:r>
        <w:rPr>
          <w:rFonts w:asciiTheme="minorEastAsia" w:eastAsiaTheme="minorEastAsia" w:hAnsiTheme="minorEastAsia" w:cs="宋体"/>
          <w:kern w:val="0"/>
          <w:sz w:val="24"/>
          <w:szCs w:val="24"/>
        </w:rPr>
        <w:t>7</w:t>
      </w:r>
      <w:r>
        <w:rPr>
          <w:rFonts w:asciiTheme="minorEastAsia" w:eastAsiaTheme="minorEastAsia" w:hAnsiTheme="minorEastAsia" w:cs="宋体" w:hint="eastAsia"/>
          <w:kern w:val="0"/>
          <w:sz w:val="24"/>
          <w:szCs w:val="24"/>
        </w:rPr>
        <w:t>.体检。拟录取考生的体检工作将在入学报到时由学校统一组织。</w:t>
      </w:r>
    </w:p>
    <w:p w:rsidR="00584D45" w:rsidRDefault="00321CDE">
      <w:pPr>
        <w:widowControl/>
        <w:shd w:val="clear" w:color="auto" w:fill="FEFEFE"/>
        <w:spacing w:before="105" w:after="105" w:line="360" w:lineRule="auto"/>
        <w:ind w:firstLine="45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8．上报拟录取库并发放录取通知书。学校</w:t>
      </w:r>
      <w:r>
        <w:rPr>
          <w:rFonts w:asciiTheme="minorEastAsia" w:eastAsiaTheme="minorEastAsia" w:hAnsiTheme="minorEastAsia" w:cs="宋体"/>
          <w:kern w:val="0"/>
          <w:sz w:val="24"/>
          <w:szCs w:val="24"/>
        </w:rPr>
        <w:t>研究生招生</w:t>
      </w:r>
      <w:r>
        <w:rPr>
          <w:rFonts w:asciiTheme="minorEastAsia" w:eastAsiaTheme="minorEastAsia" w:hAnsiTheme="minorEastAsia" w:cs="宋体" w:hint="eastAsia"/>
          <w:kern w:val="0"/>
          <w:sz w:val="24"/>
          <w:szCs w:val="24"/>
        </w:rPr>
        <w:t>工作</w:t>
      </w:r>
      <w:r>
        <w:rPr>
          <w:rFonts w:asciiTheme="minorEastAsia" w:eastAsiaTheme="minorEastAsia" w:hAnsiTheme="minorEastAsia" w:cs="宋体"/>
          <w:kern w:val="0"/>
          <w:sz w:val="24"/>
          <w:szCs w:val="24"/>
        </w:rPr>
        <w:t>办公室向教育部上报拟录取</w:t>
      </w:r>
      <w:r>
        <w:rPr>
          <w:rFonts w:asciiTheme="minorEastAsia" w:eastAsiaTheme="minorEastAsia" w:hAnsiTheme="minorEastAsia" w:cs="宋体" w:hint="eastAsia"/>
          <w:kern w:val="0"/>
          <w:sz w:val="24"/>
          <w:szCs w:val="24"/>
        </w:rPr>
        <w:t>信息</w:t>
      </w:r>
      <w:r>
        <w:rPr>
          <w:rFonts w:asciiTheme="minorEastAsia" w:eastAsiaTheme="minorEastAsia" w:hAnsiTheme="minorEastAsia" w:cs="宋体"/>
          <w:kern w:val="0"/>
          <w:sz w:val="24"/>
          <w:szCs w:val="24"/>
        </w:rPr>
        <w:t>。</w:t>
      </w:r>
      <w:r>
        <w:rPr>
          <w:rFonts w:asciiTheme="minorEastAsia" w:eastAsiaTheme="minorEastAsia" w:hAnsiTheme="minorEastAsia" w:cs="宋体" w:hint="eastAsia"/>
          <w:kern w:val="0"/>
          <w:sz w:val="24"/>
          <w:szCs w:val="24"/>
        </w:rPr>
        <w:t>录取信息经教育部审核通过后，向考生发放录取通知书。</w:t>
      </w:r>
    </w:p>
    <w:p w:rsidR="00584D45" w:rsidRDefault="00321CDE">
      <w:pPr>
        <w:widowControl/>
        <w:spacing w:line="360" w:lineRule="auto"/>
        <w:ind w:firstLineChars="200" w:firstLine="482"/>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五</w:t>
      </w:r>
      <w:r>
        <w:rPr>
          <w:rFonts w:asciiTheme="minorEastAsia" w:eastAsiaTheme="minorEastAsia" w:hAnsiTheme="minorEastAsia" w:cs="宋体"/>
          <w:b/>
          <w:kern w:val="0"/>
          <w:sz w:val="24"/>
          <w:szCs w:val="24"/>
        </w:rPr>
        <w:t>、</w:t>
      </w:r>
      <w:r>
        <w:rPr>
          <w:rFonts w:asciiTheme="minorEastAsia" w:eastAsiaTheme="minorEastAsia" w:hAnsiTheme="minorEastAsia" w:cs="宋体" w:hint="eastAsia"/>
          <w:b/>
          <w:kern w:val="0"/>
          <w:sz w:val="24"/>
          <w:szCs w:val="24"/>
        </w:rPr>
        <w:t>复试时间安排</w:t>
      </w:r>
    </w:p>
    <w:p w:rsidR="00584D45" w:rsidRDefault="00321CDE">
      <w:pPr>
        <w:widowControl/>
        <w:spacing w:line="360" w:lineRule="auto"/>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考生报到及复试时间安排如下：（1）报到及资格审查：5月10日全天(8:00—18:00)；（2）复试：5月11日上午(8:30—10:00)。</w:t>
      </w:r>
    </w:p>
    <w:p w:rsidR="00584D45" w:rsidRDefault="00321CDE">
      <w:pPr>
        <w:widowControl/>
        <w:tabs>
          <w:tab w:val="left" w:pos="6312"/>
        </w:tabs>
        <w:spacing w:line="360" w:lineRule="auto"/>
        <w:ind w:firstLineChars="200" w:firstLine="482"/>
        <w:rPr>
          <w:rFonts w:asciiTheme="minorEastAsia" w:eastAsiaTheme="minorEastAsia" w:hAnsiTheme="minorEastAsia" w:cs="宋体"/>
          <w:b/>
          <w:kern w:val="0"/>
          <w:sz w:val="24"/>
          <w:szCs w:val="24"/>
        </w:rPr>
      </w:pPr>
      <w:r>
        <w:rPr>
          <w:rFonts w:asciiTheme="minorEastAsia" w:eastAsiaTheme="minorEastAsia" w:hAnsiTheme="minorEastAsia" w:cs="宋体" w:hint="eastAsia"/>
          <w:b/>
          <w:kern w:val="0"/>
          <w:sz w:val="24"/>
          <w:szCs w:val="24"/>
        </w:rPr>
        <w:t>六、</w:t>
      </w:r>
      <w:r>
        <w:rPr>
          <w:rFonts w:asciiTheme="minorEastAsia" w:eastAsiaTheme="minorEastAsia" w:hAnsiTheme="minorEastAsia" w:cs="宋体"/>
          <w:b/>
          <w:kern w:val="0"/>
          <w:sz w:val="24"/>
          <w:szCs w:val="24"/>
        </w:rPr>
        <w:t>复试内容</w:t>
      </w:r>
      <w:r>
        <w:rPr>
          <w:rFonts w:asciiTheme="minorEastAsia" w:eastAsiaTheme="minorEastAsia" w:hAnsiTheme="minorEastAsia" w:cs="宋体" w:hint="eastAsia"/>
          <w:b/>
          <w:kern w:val="0"/>
          <w:sz w:val="24"/>
          <w:szCs w:val="24"/>
        </w:rPr>
        <w:t>及要求</w:t>
      </w:r>
      <w:r>
        <w:rPr>
          <w:rFonts w:asciiTheme="minorEastAsia" w:eastAsiaTheme="minorEastAsia" w:hAnsiTheme="minorEastAsia" w:cs="宋体"/>
          <w:b/>
          <w:kern w:val="0"/>
          <w:sz w:val="24"/>
          <w:szCs w:val="24"/>
        </w:rPr>
        <w:tab/>
      </w:r>
    </w:p>
    <w:p w:rsidR="00584D45" w:rsidRDefault="00321CDE" w:rsidP="006010F6">
      <w:pPr>
        <w:pStyle w:val="HTML"/>
        <w:spacing w:beforeLines="50" w:afterLines="50" w:line="440" w:lineRule="exact"/>
        <w:ind w:firstLine="480"/>
        <w:rPr>
          <w:rFonts w:asciiTheme="minorEastAsia" w:eastAsiaTheme="minorEastAsia" w:hAnsiTheme="minorEastAsia" w:cs="宋体"/>
        </w:rPr>
      </w:pPr>
      <w:r>
        <w:rPr>
          <w:rFonts w:asciiTheme="minorEastAsia" w:eastAsiaTheme="minorEastAsia" w:hAnsiTheme="minorEastAsia" w:cs="宋体" w:hint="eastAsia"/>
        </w:rPr>
        <w:t>1.</w:t>
      </w:r>
      <w:r>
        <w:rPr>
          <w:rFonts w:asciiTheme="minorEastAsia" w:eastAsiaTheme="minorEastAsia" w:hAnsiTheme="minorEastAsia" w:cs="宋体"/>
        </w:rPr>
        <w:t>复试小组根据专业培养要求</w:t>
      </w:r>
      <w:r>
        <w:rPr>
          <w:rFonts w:asciiTheme="minorEastAsia" w:eastAsiaTheme="minorEastAsia" w:hAnsiTheme="minorEastAsia" w:cs="宋体" w:hint="eastAsia"/>
        </w:rPr>
        <w:t>，</w:t>
      </w:r>
      <w:r>
        <w:rPr>
          <w:rFonts w:asciiTheme="minorEastAsia" w:eastAsiaTheme="minorEastAsia" w:hAnsiTheme="minorEastAsia" w:cs="宋体"/>
        </w:rPr>
        <w:t>对统考生具体情况考察以下内容：</w:t>
      </w:r>
    </w:p>
    <w:p w:rsidR="00584D45" w:rsidRDefault="00321CDE" w:rsidP="006010F6">
      <w:pPr>
        <w:pStyle w:val="HTML"/>
        <w:spacing w:beforeLines="50" w:afterLines="50" w:line="440" w:lineRule="exact"/>
        <w:ind w:firstLine="480"/>
        <w:rPr>
          <w:rFonts w:asciiTheme="minorEastAsia" w:eastAsiaTheme="minorEastAsia" w:hAnsiTheme="minorEastAsia" w:cs="宋体"/>
        </w:rPr>
      </w:pPr>
      <w:r>
        <w:rPr>
          <w:rFonts w:asciiTheme="minorEastAsia" w:eastAsiaTheme="minorEastAsia" w:hAnsiTheme="minorEastAsia" w:cs="宋体" w:hint="eastAsia"/>
        </w:rPr>
        <w:t>思想政治素质和品德考核，</w:t>
      </w:r>
      <w:r>
        <w:rPr>
          <w:rFonts w:asciiTheme="minorEastAsia" w:eastAsiaTheme="minorEastAsia" w:hAnsiTheme="minorEastAsia" w:cs="宋体"/>
        </w:rPr>
        <w:t>考生综合运用所学知识的能力，考生对本学科前沿知识及最新研究动态的掌握情况，是否具备博士生培养的潜能和综合素质</w:t>
      </w:r>
      <w:r>
        <w:rPr>
          <w:rFonts w:asciiTheme="minorEastAsia" w:eastAsiaTheme="minorEastAsia" w:hAnsiTheme="minorEastAsia" w:cs="宋体" w:hint="eastAsia"/>
        </w:rPr>
        <w:t>（含科研潜力、学术水平、创新能力和创新意识）</w:t>
      </w:r>
      <w:r>
        <w:rPr>
          <w:rFonts w:asciiTheme="minorEastAsia" w:eastAsiaTheme="minorEastAsia" w:hAnsiTheme="minorEastAsia" w:cs="宋体"/>
        </w:rPr>
        <w:t>，外国语口语、听力及专业外语。</w:t>
      </w:r>
      <w:r>
        <w:rPr>
          <w:rFonts w:asciiTheme="minorEastAsia" w:eastAsiaTheme="minorEastAsia" w:hAnsiTheme="minorEastAsia" w:cs="宋体" w:hint="eastAsia"/>
        </w:rPr>
        <w:t xml:space="preserve">思想政治素质和品德考核结果分为合格、不合格2个等级，不作量化计入综合成绩，但考核不合格者不予录取。 </w:t>
      </w:r>
      <w:r w:rsidRPr="00CC2358">
        <w:rPr>
          <w:rFonts w:asciiTheme="minorEastAsia" w:eastAsiaTheme="minorEastAsia" w:hAnsiTheme="minorEastAsia" w:cs="宋体" w:hint="eastAsia"/>
        </w:rPr>
        <w:t>在复试环节各复试考核小组成员根据考核项目要求和考生表现，参考考生报名材料予以评分。</w:t>
      </w:r>
    </w:p>
    <w:p w:rsidR="00584D45" w:rsidRDefault="00321CDE" w:rsidP="006010F6">
      <w:pPr>
        <w:pStyle w:val="HTML"/>
        <w:spacing w:beforeLines="50" w:afterLines="50" w:line="440" w:lineRule="exact"/>
        <w:rPr>
          <w:rFonts w:asciiTheme="minorEastAsia" w:eastAsiaTheme="minorEastAsia" w:hAnsiTheme="minorEastAsia" w:cs="宋体"/>
        </w:rPr>
      </w:pPr>
      <w:r>
        <w:rPr>
          <w:rFonts w:asciiTheme="minorEastAsia" w:eastAsiaTheme="minorEastAsia" w:hAnsiTheme="minorEastAsia" w:cs="宋体"/>
        </w:rPr>
        <w:lastRenderedPageBreak/>
        <w:t xml:space="preserve">    2.</w:t>
      </w:r>
      <w:r>
        <w:rPr>
          <w:rFonts w:asciiTheme="minorEastAsia" w:eastAsiaTheme="minorEastAsia" w:hAnsiTheme="minorEastAsia" w:cs="宋体" w:hint="eastAsia"/>
        </w:rPr>
        <w:t>复试成绩为百分制，去掉复试评委的一个最高分和一个最低分后取平均分作为考生的复试成绩。复试成绩低于60分的考生不予录取。</w:t>
      </w:r>
    </w:p>
    <w:p w:rsidR="00584D45" w:rsidRDefault="00321CDE" w:rsidP="006010F6">
      <w:pPr>
        <w:pStyle w:val="HTML"/>
        <w:spacing w:beforeLines="50" w:afterLines="50" w:line="440" w:lineRule="exact"/>
        <w:rPr>
          <w:rFonts w:asciiTheme="minorEastAsia" w:eastAsiaTheme="minorEastAsia" w:hAnsiTheme="minorEastAsia" w:cs="宋体"/>
        </w:rPr>
      </w:pPr>
      <w:r>
        <w:rPr>
          <w:rFonts w:asciiTheme="minorEastAsia" w:eastAsiaTheme="minorEastAsia" w:hAnsiTheme="minorEastAsia" w:cs="宋体" w:hint="eastAsia"/>
        </w:rPr>
        <w:t xml:space="preserve">    3.复试要求。每个考生复试总体时间一般不低于20分钟。复试全过程要录音录像，并做好文字记录。</w:t>
      </w:r>
    </w:p>
    <w:p w:rsidR="00584D45" w:rsidRDefault="00321CDE" w:rsidP="006010F6">
      <w:pPr>
        <w:pStyle w:val="HTML"/>
        <w:spacing w:beforeLines="50" w:afterLines="50" w:line="440" w:lineRule="exact"/>
        <w:ind w:firstLine="480"/>
        <w:rPr>
          <w:rFonts w:asciiTheme="minorEastAsia" w:eastAsiaTheme="minorEastAsia" w:hAnsiTheme="minorEastAsia" w:cs="宋体"/>
        </w:rPr>
      </w:pPr>
      <w:r>
        <w:rPr>
          <w:rFonts w:asciiTheme="minorEastAsia" w:eastAsiaTheme="minorEastAsia" w:hAnsiTheme="minorEastAsia" w:cs="宋体" w:hint="eastAsia"/>
        </w:rPr>
        <w:t>4</w:t>
      </w:r>
      <w:r>
        <w:rPr>
          <w:rFonts w:asciiTheme="minorEastAsia" w:eastAsiaTheme="minorEastAsia" w:hAnsiTheme="minorEastAsia" w:cs="宋体"/>
        </w:rPr>
        <w:t>.</w:t>
      </w:r>
      <w:r>
        <w:rPr>
          <w:rFonts w:asciiTheme="minorEastAsia" w:eastAsiaTheme="minorEastAsia" w:hAnsiTheme="minorEastAsia" w:cs="宋体" w:hint="eastAsia"/>
        </w:rPr>
        <w:t>考生综合成绩是拟录取的依据，按照从高到低依次分别确定拟录取考生。考生的初试总成绩与复试成绩分别折合成百分制，各取50%的比例构成综合成绩，综合成绩相同者，按初试成绩排序。</w:t>
      </w:r>
    </w:p>
    <w:p w:rsidR="00584D45" w:rsidRDefault="00321CDE" w:rsidP="006010F6">
      <w:pPr>
        <w:pStyle w:val="HTML"/>
        <w:spacing w:beforeLines="50" w:afterLines="50" w:line="440" w:lineRule="exact"/>
        <w:ind w:firstLine="480"/>
        <w:rPr>
          <w:rFonts w:asciiTheme="minorEastAsia" w:eastAsiaTheme="minorEastAsia" w:hAnsiTheme="minorEastAsia" w:cs="宋体"/>
        </w:rPr>
      </w:pPr>
      <w:r>
        <w:rPr>
          <w:rFonts w:asciiTheme="minorEastAsia" w:eastAsiaTheme="minorEastAsia" w:hAnsiTheme="minorEastAsia" w:cs="宋体" w:hint="eastAsia"/>
        </w:rPr>
        <w:t>总成绩=0.5*初试总成绩/3+0.5*复试成绩。</w:t>
      </w:r>
    </w:p>
    <w:p w:rsidR="00584D45" w:rsidRDefault="00321CDE">
      <w:pPr>
        <w:spacing w:line="560" w:lineRule="exact"/>
        <w:ind w:firstLineChars="200" w:firstLine="482"/>
        <w:rPr>
          <w:rFonts w:asciiTheme="minorEastAsia" w:eastAsiaTheme="minorEastAsia" w:hAnsiTheme="minorEastAsia"/>
          <w:b/>
          <w:bCs/>
          <w:color w:val="000000"/>
          <w:sz w:val="24"/>
          <w:szCs w:val="24"/>
        </w:rPr>
      </w:pPr>
      <w:r>
        <w:rPr>
          <w:rFonts w:asciiTheme="minorEastAsia" w:eastAsiaTheme="minorEastAsia" w:hAnsiTheme="minorEastAsia" w:hint="eastAsia"/>
          <w:b/>
          <w:bCs/>
          <w:color w:val="000000"/>
          <w:sz w:val="24"/>
          <w:szCs w:val="24"/>
        </w:rPr>
        <w:t>七、有关问题的说明</w:t>
      </w:r>
    </w:p>
    <w:p w:rsidR="00584D45" w:rsidRDefault="00321CDE">
      <w:pPr>
        <w:shd w:val="clear" w:color="auto" w:fill="FFFFFF"/>
        <w:spacing w:line="360" w:lineRule="auto"/>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1.每位导师当年最多只能招收1名博士研究生。若出现多名拟录取考生报考同一位导师的情况，经学院研究并征得导师和学生同意后，可调剂给其他导师。</w:t>
      </w:r>
    </w:p>
    <w:p w:rsidR="00584D45" w:rsidRPr="00584D45" w:rsidRDefault="00584D45" w:rsidP="00CC2358">
      <w:pPr>
        <w:shd w:val="clear" w:color="auto" w:fill="FFFFFF"/>
        <w:spacing w:line="360" w:lineRule="auto"/>
        <w:ind w:firstLineChars="200" w:firstLine="480"/>
        <w:rPr>
          <w:rFonts w:asciiTheme="minorEastAsia" w:eastAsiaTheme="minorEastAsia" w:hAnsiTheme="minorEastAsia" w:cs="宋体"/>
          <w:kern w:val="0"/>
          <w:sz w:val="24"/>
          <w:szCs w:val="24"/>
        </w:rPr>
      </w:pPr>
      <w:r w:rsidRPr="00584D45">
        <w:rPr>
          <w:rFonts w:asciiTheme="minorEastAsia" w:eastAsiaTheme="minorEastAsia" w:hAnsiTheme="minorEastAsia" w:cs="宋体"/>
          <w:kern w:val="0"/>
          <w:sz w:val="24"/>
          <w:szCs w:val="24"/>
        </w:rPr>
        <w:t>2.</w:t>
      </w:r>
      <w:r w:rsidRPr="00584D45">
        <w:rPr>
          <w:rFonts w:asciiTheme="minorEastAsia" w:eastAsiaTheme="minorEastAsia" w:hAnsiTheme="minorEastAsia" w:cs="宋体" w:hint="eastAsia"/>
          <w:kern w:val="0"/>
          <w:sz w:val="24"/>
          <w:szCs w:val="24"/>
        </w:rPr>
        <w:t>我校高度重视考生诚信情况，在招生的各个环节（复试、录取、新生复查）将考生的诚信状况作为思想品德考核的重要内容和录取的重要依据，对违反复试相关规定和要求的考生严肃处理。任何考生不得将复试内容、复试流程在任何时间以任何方式对外传播透漏，一旦发现取消相关考生复试成绩，记入诚信档案，并根据泄密程度移交公安机关处理。考生因诚信问题而造成的一切后果，由考生本人承担。</w:t>
      </w:r>
    </w:p>
    <w:p w:rsidR="00584D45" w:rsidRDefault="00321CDE">
      <w:pPr>
        <w:widowControl/>
        <w:spacing w:line="360" w:lineRule="auto"/>
        <w:ind w:firstLineChars="200" w:firstLine="480"/>
        <w:rPr>
          <w:rFonts w:ascii="宋体" w:hAnsi="宋体" w:cs="宋体"/>
          <w:kern w:val="0"/>
          <w:sz w:val="24"/>
        </w:rPr>
      </w:pPr>
      <w:r>
        <w:rPr>
          <w:rFonts w:ascii="宋体" w:hAnsi="宋体" w:cs="宋体" w:hint="eastAsia"/>
          <w:kern w:val="0"/>
          <w:sz w:val="24"/>
        </w:rPr>
        <w:t>3.材料学院研究生复试工作监督举报电话：0391-3986903；监督举报邮箱：</w:t>
      </w:r>
      <w:r>
        <w:rPr>
          <w:rFonts w:ascii="仿宋_GB2312" w:eastAsia="仿宋_GB2312" w:hAnsiTheme="minorEastAsia" w:cs="Helvetica"/>
          <w:color w:val="000000"/>
          <w:kern w:val="0"/>
          <w:sz w:val="24"/>
        </w:rPr>
        <w:t>duzb@hpu.edu.cn</w:t>
      </w:r>
      <w:r>
        <w:rPr>
          <w:rFonts w:ascii="宋体" w:hAnsi="宋体" w:cs="宋体" w:hint="eastAsia"/>
          <w:kern w:val="0"/>
          <w:sz w:val="24"/>
        </w:rPr>
        <w:t>。</w:t>
      </w:r>
    </w:p>
    <w:p w:rsidR="00584D45" w:rsidRDefault="00321CDE">
      <w:pPr>
        <w:widowControl/>
        <w:spacing w:line="360" w:lineRule="auto"/>
        <w:ind w:firstLineChars="200" w:firstLine="480"/>
        <w:jc w:val="left"/>
        <w:rPr>
          <w:rFonts w:ascii="宋体" w:hAnsi="宋体" w:cs="宋体"/>
          <w:b/>
          <w:kern w:val="0"/>
          <w:sz w:val="24"/>
        </w:rPr>
      </w:pPr>
      <w:r>
        <w:rPr>
          <w:rFonts w:ascii="宋体" w:hAnsi="宋体" w:cs="宋体" w:hint="eastAsia"/>
          <w:bCs/>
          <w:kern w:val="0"/>
          <w:sz w:val="24"/>
        </w:rPr>
        <w:t>4.</w:t>
      </w:r>
      <w:r>
        <w:rPr>
          <w:rFonts w:ascii="宋体" w:hAnsi="宋体" w:cs="宋体"/>
          <w:bCs/>
          <w:kern w:val="0"/>
          <w:sz w:val="24"/>
        </w:rPr>
        <w:t>实行复议</w:t>
      </w:r>
      <w:bookmarkStart w:id="0" w:name="_GoBack"/>
      <w:bookmarkEnd w:id="0"/>
      <w:r>
        <w:rPr>
          <w:rFonts w:ascii="宋体" w:hAnsi="宋体" w:cs="宋体"/>
          <w:bCs/>
          <w:kern w:val="0"/>
          <w:sz w:val="24"/>
        </w:rPr>
        <w:t>制度。</w:t>
      </w:r>
      <w:r>
        <w:rPr>
          <w:rFonts w:ascii="宋体" w:hAnsi="宋体" w:cs="宋体" w:hint="eastAsia"/>
          <w:bCs/>
          <w:kern w:val="0"/>
          <w:sz w:val="24"/>
        </w:rPr>
        <w:t>如有考生对复试结果提出疑问或申诉，学院研究生复试工作领导小组负责解释或受理，对解释或处理结果不满意的，考生可向学校研究生招生工作领导小组申诉，申诉电话为：0391-3987234,</w:t>
      </w:r>
      <w:r>
        <w:rPr>
          <w:rFonts w:ascii="宋体" w:hAnsi="宋体" w:cs="宋体"/>
          <w:bCs/>
          <w:kern w:val="0"/>
          <w:sz w:val="24"/>
        </w:rPr>
        <w:t xml:space="preserve"> 3987239</w:t>
      </w:r>
      <w:r>
        <w:rPr>
          <w:rFonts w:ascii="宋体" w:hAnsi="宋体" w:cs="宋体" w:hint="eastAsia"/>
          <w:bCs/>
          <w:kern w:val="0"/>
          <w:sz w:val="24"/>
        </w:rPr>
        <w:t>。</w:t>
      </w:r>
    </w:p>
    <w:p w:rsidR="00584D45" w:rsidRDefault="00321CDE">
      <w:pPr>
        <w:widowControl/>
        <w:shd w:val="clear" w:color="auto" w:fill="FEFEFE"/>
        <w:spacing w:before="105" w:after="105" w:line="276" w:lineRule="auto"/>
        <w:ind w:firstLine="42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                              </w:t>
      </w:r>
    </w:p>
    <w:p w:rsidR="00584D45" w:rsidRDefault="00321CDE">
      <w:pPr>
        <w:widowControl/>
        <w:shd w:val="clear" w:color="auto" w:fill="FEFEFE"/>
        <w:spacing w:before="105" w:after="105" w:line="276" w:lineRule="auto"/>
        <w:ind w:firstLine="420"/>
        <w:jc w:val="righ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材料科学与工程学院</w:t>
      </w:r>
    </w:p>
    <w:p w:rsidR="00584D45" w:rsidRDefault="00321CDE">
      <w:pPr>
        <w:widowControl/>
        <w:shd w:val="clear" w:color="auto" w:fill="FEFEFE"/>
        <w:spacing w:before="105" w:after="105" w:line="276" w:lineRule="auto"/>
        <w:ind w:firstLine="420"/>
        <w:jc w:val="right"/>
        <w:rPr>
          <w:rFonts w:asciiTheme="minorEastAsia" w:eastAsiaTheme="minorEastAsia" w:hAnsiTheme="minorEastAsia"/>
          <w:sz w:val="24"/>
          <w:szCs w:val="24"/>
        </w:rPr>
      </w:pPr>
      <w:r>
        <w:rPr>
          <w:rFonts w:asciiTheme="minorEastAsia" w:eastAsiaTheme="minorEastAsia" w:hAnsiTheme="minorEastAsia" w:cs="宋体" w:hint="eastAsia"/>
          <w:kern w:val="0"/>
          <w:sz w:val="24"/>
          <w:szCs w:val="24"/>
        </w:rPr>
        <w:t> 20</w:t>
      </w:r>
      <w:r>
        <w:rPr>
          <w:rFonts w:asciiTheme="minorEastAsia" w:eastAsiaTheme="minorEastAsia" w:hAnsiTheme="minorEastAsia" w:cs="宋体"/>
          <w:kern w:val="0"/>
          <w:sz w:val="24"/>
          <w:szCs w:val="24"/>
        </w:rPr>
        <w:t>2</w:t>
      </w:r>
      <w:r>
        <w:rPr>
          <w:rFonts w:asciiTheme="minorEastAsia" w:eastAsiaTheme="minorEastAsia" w:hAnsiTheme="minorEastAsia" w:cs="宋体" w:hint="eastAsia"/>
          <w:kern w:val="0"/>
          <w:sz w:val="24"/>
          <w:szCs w:val="24"/>
        </w:rPr>
        <w:t>3年</w:t>
      </w:r>
      <w:r>
        <w:rPr>
          <w:rFonts w:asciiTheme="minorEastAsia" w:eastAsiaTheme="minorEastAsia" w:hAnsiTheme="minorEastAsia" w:cs="Calibri" w:hint="eastAsia"/>
          <w:kern w:val="0"/>
          <w:sz w:val="24"/>
          <w:szCs w:val="24"/>
        </w:rPr>
        <w:t>5</w:t>
      </w:r>
      <w:r>
        <w:rPr>
          <w:rFonts w:asciiTheme="minorEastAsia" w:eastAsiaTheme="minorEastAsia" w:hAnsiTheme="minorEastAsia" w:cs="宋体" w:hint="eastAsia"/>
          <w:kern w:val="0"/>
          <w:sz w:val="24"/>
          <w:szCs w:val="24"/>
        </w:rPr>
        <w:t>月</w:t>
      </w:r>
      <w:r>
        <w:rPr>
          <w:rFonts w:asciiTheme="minorEastAsia" w:eastAsiaTheme="minorEastAsia" w:hAnsiTheme="minorEastAsia" w:cs="Calibri" w:hint="eastAsia"/>
          <w:kern w:val="0"/>
          <w:sz w:val="24"/>
          <w:szCs w:val="24"/>
        </w:rPr>
        <w:t>8</w:t>
      </w:r>
      <w:r>
        <w:rPr>
          <w:rFonts w:asciiTheme="minorEastAsia" w:eastAsiaTheme="minorEastAsia" w:hAnsiTheme="minorEastAsia" w:cs="宋体" w:hint="eastAsia"/>
          <w:kern w:val="0"/>
          <w:sz w:val="24"/>
          <w:szCs w:val="24"/>
        </w:rPr>
        <w:t>日</w:t>
      </w:r>
    </w:p>
    <w:p w:rsidR="00584D45" w:rsidRDefault="00584D45">
      <w:pPr>
        <w:spacing w:line="276" w:lineRule="auto"/>
        <w:rPr>
          <w:sz w:val="24"/>
          <w:szCs w:val="24"/>
        </w:rPr>
      </w:pPr>
    </w:p>
    <w:p w:rsidR="00584D45" w:rsidRDefault="00584D45">
      <w:pPr>
        <w:spacing w:line="276" w:lineRule="auto"/>
      </w:pPr>
    </w:p>
    <w:sectPr w:rsidR="00584D45" w:rsidSect="00584D45">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B75" w:rsidRDefault="00171B75" w:rsidP="00584D45">
      <w:r>
        <w:separator/>
      </w:r>
    </w:p>
  </w:endnote>
  <w:endnote w:type="continuationSeparator" w:id="1">
    <w:p w:rsidR="00171B75" w:rsidRDefault="00171B75" w:rsidP="00584D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B75" w:rsidRDefault="00171B75" w:rsidP="00584D45">
      <w:r>
        <w:separator/>
      </w:r>
    </w:p>
  </w:footnote>
  <w:footnote w:type="continuationSeparator" w:id="1">
    <w:p w:rsidR="00171B75" w:rsidRDefault="00171B75" w:rsidP="00584D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D45" w:rsidRDefault="00584D45">
    <w:pPr>
      <w:pStyle w:val="a6"/>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贺玉晓">
    <w15:presenceInfo w15:providerId="WPS Office" w15:userId="804301765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MxM2Q3MjcwMTgzMWI2NjU0ODM0ZWEwNTY3NjZjMDEifQ=="/>
  </w:docVars>
  <w:rsids>
    <w:rsidRoot w:val="00D405F3"/>
    <w:rsid w:val="00046A3A"/>
    <w:rsid w:val="00063895"/>
    <w:rsid w:val="000D1DE7"/>
    <w:rsid w:val="000E6D20"/>
    <w:rsid w:val="001013DF"/>
    <w:rsid w:val="001023E2"/>
    <w:rsid w:val="00122BDD"/>
    <w:rsid w:val="00171B75"/>
    <w:rsid w:val="001C2F62"/>
    <w:rsid w:val="00246129"/>
    <w:rsid w:val="0025131B"/>
    <w:rsid w:val="00275A64"/>
    <w:rsid w:val="002877F4"/>
    <w:rsid w:val="0029197F"/>
    <w:rsid w:val="002A375F"/>
    <w:rsid w:val="002A3DB8"/>
    <w:rsid w:val="002C5857"/>
    <w:rsid w:val="002D17B3"/>
    <w:rsid w:val="002E7B7F"/>
    <w:rsid w:val="00321CDE"/>
    <w:rsid w:val="00375939"/>
    <w:rsid w:val="00382277"/>
    <w:rsid w:val="00394A21"/>
    <w:rsid w:val="003C2906"/>
    <w:rsid w:val="003E3C1E"/>
    <w:rsid w:val="00423143"/>
    <w:rsid w:val="00426300"/>
    <w:rsid w:val="004460FB"/>
    <w:rsid w:val="0046060F"/>
    <w:rsid w:val="00462959"/>
    <w:rsid w:val="004C27F4"/>
    <w:rsid w:val="004E648F"/>
    <w:rsid w:val="00532DB3"/>
    <w:rsid w:val="005400B7"/>
    <w:rsid w:val="00555C5E"/>
    <w:rsid w:val="0056514B"/>
    <w:rsid w:val="00584D45"/>
    <w:rsid w:val="005B6746"/>
    <w:rsid w:val="005D1E69"/>
    <w:rsid w:val="005E3E79"/>
    <w:rsid w:val="005F2422"/>
    <w:rsid w:val="006010F6"/>
    <w:rsid w:val="00634A20"/>
    <w:rsid w:val="00654985"/>
    <w:rsid w:val="006574CF"/>
    <w:rsid w:val="00666492"/>
    <w:rsid w:val="00670B10"/>
    <w:rsid w:val="00681049"/>
    <w:rsid w:val="00684C01"/>
    <w:rsid w:val="00697341"/>
    <w:rsid w:val="006C55D7"/>
    <w:rsid w:val="006D64D3"/>
    <w:rsid w:val="006F0C56"/>
    <w:rsid w:val="006F4001"/>
    <w:rsid w:val="00710425"/>
    <w:rsid w:val="007B74BB"/>
    <w:rsid w:val="00830895"/>
    <w:rsid w:val="00851991"/>
    <w:rsid w:val="00851A11"/>
    <w:rsid w:val="008B4034"/>
    <w:rsid w:val="008D1B3C"/>
    <w:rsid w:val="00900F88"/>
    <w:rsid w:val="00906ED0"/>
    <w:rsid w:val="009332B4"/>
    <w:rsid w:val="009578D0"/>
    <w:rsid w:val="00966E05"/>
    <w:rsid w:val="00985EA6"/>
    <w:rsid w:val="009A4663"/>
    <w:rsid w:val="009D6197"/>
    <w:rsid w:val="009E19FF"/>
    <w:rsid w:val="009F1621"/>
    <w:rsid w:val="009F602E"/>
    <w:rsid w:val="00A20289"/>
    <w:rsid w:val="00A22AFE"/>
    <w:rsid w:val="00A80D67"/>
    <w:rsid w:val="00A81CE2"/>
    <w:rsid w:val="00A90018"/>
    <w:rsid w:val="00AD7612"/>
    <w:rsid w:val="00B402C4"/>
    <w:rsid w:val="00B47D65"/>
    <w:rsid w:val="00B713C5"/>
    <w:rsid w:val="00B972B7"/>
    <w:rsid w:val="00BA184B"/>
    <w:rsid w:val="00BA5A6D"/>
    <w:rsid w:val="00BF7C7D"/>
    <w:rsid w:val="00C17A5F"/>
    <w:rsid w:val="00C37B54"/>
    <w:rsid w:val="00C51CE6"/>
    <w:rsid w:val="00CC2358"/>
    <w:rsid w:val="00CD5B6A"/>
    <w:rsid w:val="00D405F3"/>
    <w:rsid w:val="00D50257"/>
    <w:rsid w:val="00D807DB"/>
    <w:rsid w:val="00D86586"/>
    <w:rsid w:val="00DC05E5"/>
    <w:rsid w:val="00E22CFA"/>
    <w:rsid w:val="00E24694"/>
    <w:rsid w:val="00E65828"/>
    <w:rsid w:val="00EE5A65"/>
    <w:rsid w:val="00EF459C"/>
    <w:rsid w:val="00F31914"/>
    <w:rsid w:val="00F56785"/>
    <w:rsid w:val="00F65B4D"/>
    <w:rsid w:val="00F664B6"/>
    <w:rsid w:val="00F671DD"/>
    <w:rsid w:val="00F85E04"/>
    <w:rsid w:val="00F978C5"/>
    <w:rsid w:val="00FB3742"/>
    <w:rsid w:val="00FC7270"/>
    <w:rsid w:val="00FD4A95"/>
    <w:rsid w:val="02210E6A"/>
    <w:rsid w:val="03252ECA"/>
    <w:rsid w:val="1B270949"/>
    <w:rsid w:val="2EA607E2"/>
    <w:rsid w:val="429A3898"/>
    <w:rsid w:val="516C5A20"/>
    <w:rsid w:val="559B68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0" w:qFormat="1"/>
    <w:lsdException w:name="annotation reference"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HTML Preformatted" w:semiHidden="0" w:uiPriority="0" w:unhideWhenUsed="0"/>
    <w:lsdException w:name="Normal Table" w:qFormat="1"/>
    <w:lsdException w:name="Balloon Text" w:qFormat="1"/>
    <w:lsdException w:name="Table Grid" w:semiHidden="0"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D45"/>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584D45"/>
    <w:pPr>
      <w:jc w:val="left"/>
    </w:pPr>
  </w:style>
  <w:style w:type="paragraph" w:styleId="a4">
    <w:name w:val="Balloon Text"/>
    <w:basedOn w:val="a"/>
    <w:link w:val="Char"/>
    <w:uiPriority w:val="99"/>
    <w:semiHidden/>
    <w:unhideWhenUsed/>
    <w:qFormat/>
    <w:rsid w:val="00584D45"/>
    <w:rPr>
      <w:sz w:val="18"/>
      <w:szCs w:val="18"/>
    </w:rPr>
  </w:style>
  <w:style w:type="paragraph" w:styleId="a5">
    <w:name w:val="footer"/>
    <w:basedOn w:val="a"/>
    <w:link w:val="Char0"/>
    <w:uiPriority w:val="99"/>
    <w:unhideWhenUsed/>
    <w:qFormat/>
    <w:rsid w:val="00584D45"/>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584D45"/>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rsid w:val="00584D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7">
    <w:name w:val="Normal (Web)"/>
    <w:basedOn w:val="a"/>
    <w:uiPriority w:val="99"/>
    <w:semiHidden/>
    <w:unhideWhenUsed/>
    <w:rsid w:val="00584D45"/>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39"/>
    <w:unhideWhenUsed/>
    <w:qFormat/>
    <w:rsid w:val="00584D4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uiPriority w:val="22"/>
    <w:qFormat/>
    <w:rsid w:val="00584D45"/>
    <w:rPr>
      <w:b/>
      <w:bCs/>
    </w:rPr>
  </w:style>
  <w:style w:type="character" w:styleId="aa">
    <w:name w:val="annotation reference"/>
    <w:basedOn w:val="a0"/>
    <w:uiPriority w:val="99"/>
    <w:semiHidden/>
    <w:unhideWhenUsed/>
    <w:qFormat/>
    <w:rsid w:val="00584D45"/>
    <w:rPr>
      <w:sz w:val="21"/>
      <w:szCs w:val="21"/>
    </w:rPr>
  </w:style>
  <w:style w:type="paragraph" w:styleId="ab">
    <w:name w:val="List Paragraph"/>
    <w:basedOn w:val="a"/>
    <w:uiPriority w:val="34"/>
    <w:qFormat/>
    <w:rsid w:val="00584D45"/>
    <w:pPr>
      <w:ind w:firstLineChars="200" w:firstLine="420"/>
    </w:pPr>
  </w:style>
  <w:style w:type="character" w:customStyle="1" w:styleId="Char1">
    <w:name w:val="页眉 Char"/>
    <w:basedOn w:val="a0"/>
    <w:link w:val="a6"/>
    <w:uiPriority w:val="99"/>
    <w:qFormat/>
    <w:rsid w:val="00584D45"/>
    <w:rPr>
      <w:kern w:val="2"/>
      <w:sz w:val="18"/>
      <w:szCs w:val="18"/>
    </w:rPr>
  </w:style>
  <w:style w:type="character" w:customStyle="1" w:styleId="Char0">
    <w:name w:val="页脚 Char"/>
    <w:basedOn w:val="a0"/>
    <w:link w:val="a5"/>
    <w:uiPriority w:val="99"/>
    <w:qFormat/>
    <w:rsid w:val="00584D45"/>
    <w:rPr>
      <w:kern w:val="2"/>
      <w:sz w:val="18"/>
      <w:szCs w:val="18"/>
    </w:rPr>
  </w:style>
  <w:style w:type="character" w:customStyle="1" w:styleId="Char">
    <w:name w:val="批注框文本 Char"/>
    <w:basedOn w:val="a0"/>
    <w:link w:val="a4"/>
    <w:uiPriority w:val="99"/>
    <w:semiHidden/>
    <w:qFormat/>
    <w:rsid w:val="00584D45"/>
    <w:rPr>
      <w:kern w:val="2"/>
      <w:sz w:val="18"/>
      <w:szCs w:val="18"/>
    </w:rPr>
  </w:style>
  <w:style w:type="character" w:customStyle="1" w:styleId="HTMLChar">
    <w:name w:val="HTML 预设格式 Char"/>
    <w:basedOn w:val="a0"/>
    <w:link w:val="HTML"/>
    <w:qFormat/>
    <w:rsid w:val="00584D45"/>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340</Words>
  <Characters>1943</Characters>
  <Application>Microsoft Office Word</Application>
  <DocSecurity>0</DocSecurity>
  <Lines>16</Lines>
  <Paragraphs>4</Paragraphs>
  <ScaleCrop>false</ScaleCrop>
  <Company>微软中国</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szy10</dc:creator>
  <cp:lastModifiedBy>王东斌</cp:lastModifiedBy>
  <cp:revision>31</cp:revision>
  <cp:lastPrinted>2023-05-08T07:51:00Z</cp:lastPrinted>
  <dcterms:created xsi:type="dcterms:W3CDTF">2021-05-17T01:18:00Z</dcterms:created>
  <dcterms:modified xsi:type="dcterms:W3CDTF">2023-05-08T08:34:00Z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C5D9C206E5E1452B988C68728E609E4D</vt:lpwstr>
  </property>
</Properties>
</file>